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57B9F3D1" w:rsidR="00832324" w:rsidRDefault="00565EB9" w:rsidP="00F73113">
      <w:pPr>
        <w:pStyle w:val="Title"/>
      </w:pPr>
      <w:r>
        <w:t>A</w:t>
      </w:r>
      <w:r w:rsidR="00935689">
        <w:t>nalysis</w:t>
      </w:r>
      <w:r>
        <w:t xml:space="preserve"> of </w:t>
      </w:r>
      <w:r w:rsidRPr="00565EB9">
        <w:t>the utilisation of idelalisib for refractory follicular B-cell non-Hodgkin's lymphoma</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0E3B1CA9" w:rsidR="009053D3" w:rsidRPr="00F73113" w:rsidRDefault="00353966" w:rsidP="00F73113">
      <w:pPr>
        <w:pStyle w:val="Meetingdate"/>
      </w:pPr>
      <w:r>
        <w:t>October 2024</w:t>
      </w:r>
    </w:p>
    <w:p w14:paraId="1494B8AD" w14:textId="77777777" w:rsidR="005C6661" w:rsidRPr="00CF5E22" w:rsidRDefault="005C6661" w:rsidP="00CF5E22">
      <w:pPr>
        <w:pStyle w:val="Heading2"/>
      </w:pPr>
      <w:r w:rsidRPr="00CF5E22">
        <w:t>Abstract</w:t>
      </w:r>
    </w:p>
    <w:p w14:paraId="1B079191" w14:textId="3003B1FB" w:rsidR="00021C41" w:rsidRDefault="005C6661" w:rsidP="005652FE">
      <w:pPr>
        <w:pStyle w:val="Heading3"/>
      </w:pPr>
      <w:r w:rsidRPr="00CF5E22">
        <w:t>Purpose</w:t>
      </w:r>
    </w:p>
    <w:p w14:paraId="6E08C3F2" w14:textId="176A8406" w:rsidR="00021C41" w:rsidRDefault="00021C41" w:rsidP="003A3ADE">
      <w:pPr>
        <w:pStyle w:val="NoSpacing"/>
      </w:pPr>
      <w:r>
        <w:t>To review the utilisation of idelalisib for r</w:t>
      </w:r>
      <w:r w:rsidRPr="00991BAD">
        <w:t>efractory follicular B-cell non-Hodgkin's lymphoma</w:t>
      </w:r>
      <w:r w:rsidR="003B5132">
        <w:t xml:space="preserve"> </w:t>
      </w:r>
      <w:r w:rsidR="00E36585">
        <w:t>following</w:t>
      </w:r>
      <w:r w:rsidR="003B5132">
        <w:t xml:space="preserve"> </w:t>
      </w:r>
      <w:r w:rsidR="00624239">
        <w:t xml:space="preserve">amendments to </w:t>
      </w:r>
      <w:r w:rsidR="0093395E">
        <w:t xml:space="preserve">the </w:t>
      </w:r>
      <w:r w:rsidR="008D27F2" w:rsidRPr="008D27F2">
        <w:t>Pharmaceutical Benefits Scheme</w:t>
      </w:r>
      <w:r w:rsidR="008D27F2">
        <w:t xml:space="preserve"> (</w:t>
      </w:r>
      <w:r w:rsidR="0093395E">
        <w:t>PBS</w:t>
      </w:r>
      <w:r w:rsidR="008D27F2">
        <w:t>)</w:t>
      </w:r>
      <w:r w:rsidR="0093395E">
        <w:t xml:space="preserve"> Authority Required listing</w:t>
      </w:r>
      <w:r w:rsidR="003B5132">
        <w:t xml:space="preserve"> in January 2022</w:t>
      </w:r>
      <w:r w:rsidR="00FB100E">
        <w:t>.</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AA98559" w14:textId="1E7AD1C5" w:rsidR="00991BAD" w:rsidRPr="002D144A" w:rsidRDefault="00991BAD" w:rsidP="002D144A">
      <w:r>
        <w:t>Idelalisib was listed on the PBS for r</w:t>
      </w:r>
      <w:r w:rsidRPr="008F2222">
        <w:t>efractory follicular B-cell non-Hodgkin's lymphoma</w:t>
      </w:r>
      <w:r>
        <w:t xml:space="preserve"> on </w:t>
      </w:r>
      <w:r w:rsidR="004E3BCE">
        <w:br/>
      </w:r>
      <w:r>
        <w:t>1 September 2017.</w:t>
      </w:r>
    </w:p>
    <w:p w14:paraId="5FB370CC" w14:textId="48F03772" w:rsidR="00027298" w:rsidRDefault="005C6661" w:rsidP="005652FE">
      <w:pPr>
        <w:pStyle w:val="Heading3"/>
      </w:pPr>
      <w:r>
        <w:t>Data Source / methodology</w:t>
      </w:r>
    </w:p>
    <w:p w14:paraId="0BBFB27E" w14:textId="77777777" w:rsidR="00027298" w:rsidRDefault="00027298" w:rsidP="00027298">
      <w:pPr>
        <w:pStyle w:val="NoSpacing"/>
      </w:pPr>
      <w:r>
        <w:t xml:space="preserve">Authorities data and prescriptions data was extracted from the prescription database and </w:t>
      </w:r>
    </w:p>
    <w:p w14:paraId="542F538E" w14:textId="77777777" w:rsidR="00027298" w:rsidRDefault="00027298" w:rsidP="00027298">
      <w:pPr>
        <w:pStyle w:val="NoSpacing"/>
      </w:pPr>
      <w:r>
        <w:t xml:space="preserve">Authorities database maintained by the Department of Health and Aged Care, processed by </w:t>
      </w:r>
    </w:p>
    <w:p w14:paraId="3D7D7778" w14:textId="73A3E816" w:rsidR="00027298" w:rsidRDefault="00027298" w:rsidP="005C6661">
      <w:pPr>
        <w:pStyle w:val="NoSpacing"/>
      </w:pPr>
      <w:r>
        <w:t xml:space="preserve">Services Australia from between 1 </w:t>
      </w:r>
      <w:r w:rsidR="00511904">
        <w:t>September</w:t>
      </w:r>
      <w:r>
        <w:t xml:space="preserve"> 20</w:t>
      </w:r>
      <w:r w:rsidR="00511904">
        <w:t>17</w:t>
      </w:r>
      <w:r>
        <w:t xml:space="preserve"> and 30 June 2024. Data were extracted based on the date of supply.</w:t>
      </w:r>
    </w:p>
    <w:p w14:paraId="7599E7C1" w14:textId="77777777" w:rsidR="005C6661" w:rsidRDefault="005C6661" w:rsidP="00CF5E22">
      <w:pPr>
        <w:pStyle w:val="Heading3"/>
      </w:pPr>
      <w:r>
        <w:t>Key Findings</w:t>
      </w:r>
    </w:p>
    <w:p w14:paraId="013B8A7D" w14:textId="3C00F467" w:rsidR="005C6661" w:rsidRPr="007A0250" w:rsidRDefault="007A0250" w:rsidP="005C6661">
      <w:pPr>
        <w:pStyle w:val="NoSpacing"/>
        <w:numPr>
          <w:ilvl w:val="0"/>
          <w:numId w:val="1"/>
        </w:numPr>
      </w:pPr>
      <w:r w:rsidRPr="007A0250">
        <w:t xml:space="preserve">There </w:t>
      </w:r>
      <w:r w:rsidR="00C30433">
        <w:t>were</w:t>
      </w:r>
      <w:r w:rsidRPr="007A0250">
        <w:t xml:space="preserve"> only a small number of patients being dispensed idelalisib for refractory follicular B-cell non-Hodgkin's lymphoma.</w:t>
      </w:r>
    </w:p>
    <w:p w14:paraId="1CBF742A" w14:textId="71FA24FC" w:rsidR="007A0250" w:rsidRPr="007A0250" w:rsidRDefault="007A0250" w:rsidP="005C6661">
      <w:pPr>
        <w:pStyle w:val="NoSpacing"/>
        <w:numPr>
          <w:ilvl w:val="0"/>
          <w:numId w:val="1"/>
        </w:numPr>
      </w:pPr>
      <w:r w:rsidRPr="007A0250">
        <w:t xml:space="preserve">The proportion of idelalisib for refractory follicular B-cell non-Hodgkin's lymphoma being prescribed by haematologists decreased since </w:t>
      </w:r>
      <w:r>
        <w:t>1 January 2022</w:t>
      </w:r>
      <w:r w:rsidRPr="007A0250">
        <w:t xml:space="preserve"> while the proportion being prescribed by pathologists increased.</w:t>
      </w:r>
    </w:p>
    <w:p w14:paraId="7FF87CE1" w14:textId="22FD3C07" w:rsidR="007A0250" w:rsidRPr="007A0250" w:rsidRDefault="007A0250" w:rsidP="005C6661">
      <w:pPr>
        <w:pStyle w:val="NoSpacing"/>
        <w:numPr>
          <w:ilvl w:val="0"/>
          <w:numId w:val="1"/>
        </w:numPr>
      </w:pPr>
      <w:r w:rsidRPr="007A0250">
        <w:t>Fewer patients mov</w:t>
      </w:r>
      <w:r w:rsidR="00C30433">
        <w:t>ed</w:t>
      </w:r>
      <w:r w:rsidRPr="007A0250">
        <w:t xml:space="preserve"> from the 150</w:t>
      </w:r>
      <w:r w:rsidR="001420B9">
        <w:t xml:space="preserve"> </w:t>
      </w:r>
      <w:r w:rsidRPr="007A0250">
        <w:t>mg dose to the 100</w:t>
      </w:r>
      <w:r w:rsidR="001420B9">
        <w:t xml:space="preserve"> </w:t>
      </w:r>
      <w:r w:rsidRPr="007A0250">
        <w:t xml:space="preserve">mg dose </w:t>
      </w:r>
      <w:r>
        <w:t>from 1 January 2022</w:t>
      </w:r>
      <w:r w:rsidR="001D6352">
        <w:t>.</w:t>
      </w:r>
      <w:r w:rsidRPr="007A0250">
        <w:t xml:space="preserve"> </w:t>
      </w:r>
      <w:r w:rsidR="001D6352">
        <w:t>And</w:t>
      </w:r>
      <w:r w:rsidRPr="007A0250">
        <w:t xml:space="preserve"> fewer patients commenc</w:t>
      </w:r>
      <w:r w:rsidR="00C30433">
        <w:t>ed</w:t>
      </w:r>
      <w:r w:rsidRPr="007A0250">
        <w:t xml:space="preserve"> on the 150</w:t>
      </w:r>
      <w:r w:rsidR="001420B9">
        <w:t xml:space="preserve"> </w:t>
      </w:r>
      <w:r w:rsidRPr="007A0250">
        <w:t>mg dose and more on the 100</w:t>
      </w:r>
      <w:r w:rsidR="00B76F28">
        <w:t xml:space="preserve"> </w:t>
      </w:r>
      <w:r w:rsidRPr="007A0250">
        <w:t>mg dose before transitioning to the 150</w:t>
      </w:r>
      <w:r w:rsidR="001420B9">
        <w:t xml:space="preserve"> </w:t>
      </w:r>
      <w:r w:rsidRPr="007A0250">
        <w:t>mg dose.</w:t>
      </w:r>
    </w:p>
    <w:p w14:paraId="01F0F5BC" w14:textId="5A705DD8" w:rsidR="007A0250" w:rsidRPr="007A0250" w:rsidRDefault="001D6352" w:rsidP="005C6661">
      <w:pPr>
        <w:pStyle w:val="NoSpacing"/>
        <w:numPr>
          <w:ilvl w:val="0"/>
          <w:numId w:val="1"/>
        </w:numPr>
      </w:pPr>
      <w:r>
        <w:t>Based on</w:t>
      </w:r>
      <w:r w:rsidR="00FC6885">
        <w:t xml:space="preserve"> adverse event notifications from the Therapeutic Goods Administration (TGA)</w:t>
      </w:r>
      <w:r>
        <w:t>, t</w:t>
      </w:r>
      <w:r w:rsidR="007A0250" w:rsidRPr="007A0250">
        <w:t xml:space="preserve">he most common adverse events associated with idelalisib treatment </w:t>
      </w:r>
      <w:r w:rsidR="00AE132F">
        <w:t>were</w:t>
      </w:r>
      <w:r w:rsidR="007A0250" w:rsidRPr="007A0250">
        <w:t xml:space="preserve"> infections and infestations, and gastrointestinal disorders.</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BD0BAA">
      <w:pPr>
        <w:pStyle w:val="Heading1"/>
        <w:spacing w:before="0" w:after="0"/>
      </w:pPr>
      <w:r w:rsidRPr="00CF5E22">
        <w:lastRenderedPageBreak/>
        <w:t xml:space="preserve">Purpose of </w:t>
      </w:r>
      <w:r w:rsidR="00D151EB" w:rsidRPr="00CF5E22">
        <w:t>analysis</w:t>
      </w:r>
    </w:p>
    <w:p w14:paraId="3E4A72C7" w14:textId="13E35FFF" w:rsidR="00045141" w:rsidRDefault="00045141" w:rsidP="00045141">
      <w:pPr>
        <w:pStyle w:val="NoSpacing"/>
      </w:pPr>
    </w:p>
    <w:p w14:paraId="1758D092" w14:textId="4BA5A3F0" w:rsidR="007A0250" w:rsidRDefault="007A0250" w:rsidP="007A0250">
      <w:pPr>
        <w:pStyle w:val="NoSpacing"/>
      </w:pPr>
      <w:r>
        <w:t>To review the utilisation of idelalisib for r</w:t>
      </w:r>
      <w:r w:rsidRPr="00991BAD">
        <w:t>efractory follicular B-cell non-Hodgkin's lymphoma</w:t>
      </w:r>
      <w:r>
        <w:t xml:space="preserve"> following </w:t>
      </w:r>
      <w:r w:rsidR="001D6352">
        <w:t>amendments to</w:t>
      </w:r>
      <w:r>
        <w:t xml:space="preserve"> the </w:t>
      </w:r>
      <w:r w:rsidRPr="008D27F2">
        <w:t>Pharmaceutical Benefits Scheme</w:t>
      </w:r>
      <w:r>
        <w:t xml:space="preserve"> (PBS) Authority Required listing in January 2022.</w:t>
      </w:r>
    </w:p>
    <w:p w14:paraId="0A7F0B57" w14:textId="20B84727"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33DCC1C6" w14:textId="182F77D3" w:rsidR="003F31ED" w:rsidRDefault="003F31ED" w:rsidP="003F31ED">
      <w:r>
        <w:t xml:space="preserve">Follicular lymphoma </w:t>
      </w:r>
      <w:r w:rsidR="00761DC0">
        <w:t xml:space="preserve">(FL) </w:t>
      </w:r>
      <w:r>
        <w:t>is the most common sub type of low grade (indolent</w:t>
      </w:r>
      <w:r w:rsidR="00761DC0">
        <w:t xml:space="preserve"> or slow growing</w:t>
      </w:r>
      <w:r>
        <w:t>) lymphoma, making up 20-30% of all non-Hodgkin lymphomas.</w:t>
      </w:r>
    </w:p>
    <w:p w14:paraId="738B1AD0" w14:textId="101AE541" w:rsidR="003F31ED" w:rsidRDefault="003F31ED" w:rsidP="003F31ED">
      <w:r>
        <w:t>F</w:t>
      </w:r>
      <w:r w:rsidR="00761DC0">
        <w:t>L</w:t>
      </w:r>
      <w:r>
        <w:t xml:space="preserve"> is a B-cell lymphoma characterised by tumour cells that appear in a circular, or clump-like, pattern under the microscope. These irregular shaped follicles replace the normal structure of a lymph node.</w:t>
      </w:r>
      <w:r w:rsidR="00E83400">
        <w:t xml:space="preserve"> </w:t>
      </w:r>
    </w:p>
    <w:p w14:paraId="0D2FF616" w14:textId="2C8F0C73" w:rsidR="003D0B92" w:rsidRDefault="003D0B92" w:rsidP="003F31ED">
      <w:pPr>
        <w:rPr>
          <w:highlight w:val="yellow"/>
        </w:rPr>
      </w:pPr>
      <w:r w:rsidRPr="003D0B92">
        <w:t>F</w:t>
      </w:r>
      <w:r w:rsidR="003A1534">
        <w:t>L</w:t>
      </w:r>
      <w:r w:rsidRPr="003D0B92">
        <w:t xml:space="preserve"> is incurable </w:t>
      </w:r>
      <w:r w:rsidR="003A1534">
        <w:t>and is</w:t>
      </w:r>
      <w:r w:rsidRPr="003D0B92">
        <w:t xml:space="preserve"> characteri</w:t>
      </w:r>
      <w:r w:rsidR="000F3569">
        <w:t>s</w:t>
      </w:r>
      <w:r w:rsidRPr="003D0B92">
        <w:t>ed by substantial biochemical and clinical heterogeneity. As the most prevalent indolent lymphoma and the second most common non-Hodgkin lymphoma, it has a relapsing and remitting course with the potential to progress to aggressive disease. About 20% of the patients with follicular lymphoma develop disease progression within the first two years of chemotherapy, with an overall 5-year survival rate of 50%.</w:t>
      </w:r>
    </w:p>
    <w:p w14:paraId="0183A567" w14:textId="413DF87B" w:rsidR="007247B9" w:rsidRDefault="007247B9" w:rsidP="00CF5E22">
      <w:pPr>
        <w:pStyle w:val="Heading2"/>
      </w:pPr>
      <w:r>
        <w:t>Pharmacology</w:t>
      </w:r>
    </w:p>
    <w:p w14:paraId="30FACF93" w14:textId="71E316F8" w:rsidR="00715441" w:rsidRDefault="00715441" w:rsidP="1FEC330D">
      <w:r>
        <w:t xml:space="preserve">Idelalisib inhibits </w:t>
      </w:r>
      <w:r w:rsidR="71766EB4" w:rsidRPr="37EBC92F">
        <w:rPr>
          <w:rFonts w:ascii="Calibri" w:eastAsia="Calibri" w:hAnsi="Calibri" w:cs="Calibri"/>
        </w:rPr>
        <w:t>phosphatidylinositol 3-kinase p110δ</w:t>
      </w:r>
      <w:r w:rsidR="71766EB4">
        <w:t xml:space="preserve"> (</w:t>
      </w:r>
      <w:r>
        <w:t>PI3Kδ</w:t>
      </w:r>
      <w:r w:rsidR="4769FBCB">
        <w:t>)</w:t>
      </w:r>
      <w:r>
        <w:t>, which is hyperactive in B-cell malignancies and is central to multiple signalling pathways that drive proliferation, survival, homing, and retention of malignant cells in lymphoid tissues and bone marrow. Idelalisib is a selective inhibitor of adenosine-5’-triphosphate binding to the catalytic domain of PI3Kδ, resulting in inhibition of the phosphorylation of the key lipid second messenger phosphatidylinositol and prevention of Akt phosphorylation.</w:t>
      </w:r>
    </w:p>
    <w:p w14:paraId="3067FD54" w14:textId="2CF476E5" w:rsidR="00715441" w:rsidRPr="007247B9" w:rsidRDefault="00715441" w:rsidP="00715441">
      <w:r>
        <w:t>Idelalisib induces apoptosis and inhibits proliferation in cell lines derived from malignant B-cells and in</w:t>
      </w:r>
      <w:r w:rsidR="00B739A2">
        <w:t xml:space="preserve"> </w:t>
      </w:r>
      <w:r>
        <w:t>primary tumour cells. Idelalisib inhibits homing and retention of malignant B-cells in the tumour microenvironment including lymphoid tissues and the bone marrow.</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732721BE" w14:textId="4AE24517" w:rsidR="005D571C" w:rsidRDefault="00D00712" w:rsidP="00A35800">
      <w:r>
        <w:t xml:space="preserve">Idelalisib </w:t>
      </w:r>
      <w:r w:rsidR="00435514">
        <w:t xml:space="preserve">was registered on the </w:t>
      </w:r>
      <w:r w:rsidR="0052681F">
        <w:t>Australian Register of Therapeutic Goods (</w:t>
      </w:r>
      <w:r w:rsidR="00435514">
        <w:t>ARTG</w:t>
      </w:r>
      <w:r w:rsidR="0052681F">
        <w:t>)</w:t>
      </w:r>
      <w:r w:rsidR="00435514">
        <w:t xml:space="preserve"> on </w:t>
      </w:r>
      <w:r w:rsidR="004E52D9">
        <w:br/>
      </w:r>
      <w:r w:rsidR="00435514">
        <w:t>9 February 2015</w:t>
      </w:r>
      <w:r w:rsidR="00B760CD">
        <w:t>.</w:t>
      </w:r>
    </w:p>
    <w:p w14:paraId="3831813C" w14:textId="6D26D700" w:rsidR="002A5399" w:rsidRDefault="002A5399" w:rsidP="00A35800">
      <w:r>
        <w:t xml:space="preserve">A boxed </w:t>
      </w:r>
      <w:r w:rsidR="00D70985">
        <w:t>warning was added to the Product Information</w:t>
      </w:r>
      <w:r w:rsidR="002627EC">
        <w:t xml:space="preserve"> </w:t>
      </w:r>
      <w:r w:rsidR="001132B8">
        <w:t xml:space="preserve">in April 2017 </w:t>
      </w:r>
      <w:r w:rsidR="002627EC">
        <w:t>t</w:t>
      </w:r>
      <w:r w:rsidR="002627EC" w:rsidRPr="002627EC">
        <w:t xml:space="preserve">o alert prescribers of the risk of serious infections with specific reference to </w:t>
      </w:r>
      <w:r w:rsidR="002627EC" w:rsidRPr="00FB100E">
        <w:rPr>
          <w:i/>
          <w:iCs/>
        </w:rPr>
        <w:t>Pneumocystis jirovecii</w:t>
      </w:r>
      <w:r w:rsidR="002627EC" w:rsidRPr="002627EC">
        <w:t xml:space="preserve"> pneumonia and cytomegalovirus infection and also pneumonitis.</w:t>
      </w:r>
    </w:p>
    <w:p w14:paraId="4110DFAA" w14:textId="196EEAA5" w:rsidR="008D3F54" w:rsidRDefault="00052B9A" w:rsidP="00A35800">
      <w:r>
        <w:t xml:space="preserve">Idelalisib is </w:t>
      </w:r>
      <w:r w:rsidR="00D00712">
        <w:t xml:space="preserve">currently </w:t>
      </w:r>
      <w:r>
        <w:t>TGA</w:t>
      </w:r>
      <w:r w:rsidR="00EF09F7">
        <w:t xml:space="preserve"> registered for the following </w:t>
      </w:r>
      <w:r w:rsidR="009B428E">
        <w:t>indications</w:t>
      </w:r>
      <w:r w:rsidR="00EF09F7">
        <w:t>:</w:t>
      </w:r>
    </w:p>
    <w:p w14:paraId="5B425124" w14:textId="70537ADF" w:rsidR="008D3F54" w:rsidRDefault="008D3F54" w:rsidP="00EF09F7">
      <w:pPr>
        <w:pStyle w:val="ListParagraph"/>
        <w:numPr>
          <w:ilvl w:val="0"/>
          <w:numId w:val="4"/>
        </w:numPr>
      </w:pPr>
      <w:r>
        <w:lastRenderedPageBreak/>
        <w:t>In combination with rituximab is indicated for the treatment of adult patients with chronic</w:t>
      </w:r>
      <w:r w:rsidR="000F3569">
        <w:t xml:space="preserve"> </w:t>
      </w:r>
      <w:r>
        <w:t>lymphocytic leukaemia (CLL)/small lymphocytic lymphoma (SLL) upon relapse in patients for whom chemo-immunotherapy is not considered suitable.</w:t>
      </w:r>
    </w:p>
    <w:p w14:paraId="32CEDD70" w14:textId="20DA6654" w:rsidR="008D3F54" w:rsidRDefault="008D3F54" w:rsidP="00EF09F7">
      <w:pPr>
        <w:pStyle w:val="ListParagraph"/>
        <w:numPr>
          <w:ilvl w:val="0"/>
          <w:numId w:val="4"/>
        </w:numPr>
      </w:pPr>
      <w:r>
        <w:t>In combination with ofatumumab is indicated for the treatment of adult patients with CLL/SLL upon relapse in patients for whom chemo-immunotherapy is not considered suitable</w:t>
      </w:r>
      <w:r w:rsidR="00E606D4">
        <w:t>*</w:t>
      </w:r>
      <w:r>
        <w:t>.</w:t>
      </w:r>
    </w:p>
    <w:p w14:paraId="31EA2F54" w14:textId="54E4AA09" w:rsidR="00805DEE" w:rsidRDefault="008D3F54" w:rsidP="00EF09F7">
      <w:pPr>
        <w:pStyle w:val="ListParagraph"/>
        <w:numPr>
          <w:ilvl w:val="0"/>
          <w:numId w:val="4"/>
        </w:numPr>
      </w:pPr>
      <w:r>
        <w:t>As monotherapy for the treatment of patients with follicular lymphoma which is refractory to at least two prior systemic therapies. The disease must be refractory to both rituximab and an alkylating agent.</w:t>
      </w:r>
    </w:p>
    <w:p w14:paraId="57AFD50E" w14:textId="4655180A" w:rsidR="00E606D4" w:rsidRDefault="00E606D4" w:rsidP="00E606D4">
      <w:r>
        <w:t>*</w:t>
      </w:r>
      <w:r w:rsidR="00B6230C">
        <w:t>Idelalisib i</w:t>
      </w:r>
      <w:r w:rsidR="00B6230C" w:rsidRPr="00B6230C">
        <w:t>n combination with ofatumumab for the treatment of adult patients with CLL/SLL upon relapse in patients for whom chemo-immunotherapy is not considered suitable</w:t>
      </w:r>
      <w:r w:rsidR="00B6230C">
        <w:t xml:space="preserve"> is not </w:t>
      </w:r>
      <w:r w:rsidR="004A2E79">
        <w:t xml:space="preserve">a </w:t>
      </w:r>
      <w:r w:rsidR="00B6230C">
        <w:t>PBS listed</w:t>
      </w:r>
      <w:r w:rsidR="004A2E79">
        <w:t xml:space="preserve"> indication</w:t>
      </w:r>
      <w:r w:rsidR="00B6230C">
        <w:t>.</w:t>
      </w:r>
    </w:p>
    <w:p w14:paraId="15E919C1" w14:textId="1B3BA560" w:rsidR="006B709B" w:rsidRDefault="006B709B" w:rsidP="00CF5E22">
      <w:pPr>
        <w:pStyle w:val="Heading2"/>
      </w:pPr>
      <w:r>
        <w:t>Dosage and administration</w:t>
      </w:r>
    </w:p>
    <w:p w14:paraId="704E13CB" w14:textId="7FCF25B8" w:rsidR="00D62274" w:rsidRPr="00F03E93" w:rsidRDefault="00D62274" w:rsidP="00F17D4B">
      <w:pPr>
        <w:rPr>
          <w:rFonts w:cstheme="minorHAnsi"/>
        </w:rPr>
      </w:pPr>
      <w:r w:rsidRPr="00F03E93">
        <w:rPr>
          <w:rFonts w:cstheme="minorHAnsi"/>
        </w:rPr>
        <w:t>The recommended dose of id</w:t>
      </w:r>
      <w:r w:rsidR="007560A4" w:rsidRPr="00F03E93">
        <w:rPr>
          <w:rFonts w:cstheme="minorHAnsi"/>
        </w:rPr>
        <w:t>elalisib</w:t>
      </w:r>
      <w:r w:rsidRPr="00F03E93">
        <w:rPr>
          <w:rFonts w:cstheme="minorHAnsi"/>
        </w:rPr>
        <w:t xml:space="preserve"> for adults is 150 mg, taken orally, twice daily.</w:t>
      </w:r>
    </w:p>
    <w:p w14:paraId="039FA51D" w14:textId="15AA606C" w:rsidR="00536897" w:rsidRDefault="00096B87" w:rsidP="00F17D4B">
      <w:r>
        <w:t>D</w:t>
      </w:r>
      <w:r w:rsidR="00536897" w:rsidRPr="00536897">
        <w:t xml:space="preserve">ose modification </w:t>
      </w:r>
      <w:r w:rsidR="00F03E93">
        <w:t>is required</w:t>
      </w:r>
      <w:r w:rsidR="00536897" w:rsidRPr="00536897">
        <w:t xml:space="preserve"> for specific toxicities related to </w:t>
      </w:r>
      <w:r w:rsidR="00F03E93">
        <w:t>idelalisib.</w:t>
      </w:r>
    </w:p>
    <w:p w14:paraId="6682A05C" w14:textId="5F37FADD"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4B77011C" w:rsidR="00DF0B13" w:rsidRPr="007247B9" w:rsidDel="00EE2BBB" w:rsidRDefault="00DF0B13" w:rsidP="00CF5E22">
      <w:pPr>
        <w:pStyle w:val="Heading2"/>
      </w:pPr>
      <w:r w:rsidRPr="007247B9" w:rsidDel="00EE2BBB">
        <w:t>PBS listing details</w:t>
      </w:r>
      <w:r w:rsidR="00D151EB" w:rsidDel="00EE2BBB">
        <w:t xml:space="preserve"> (</w:t>
      </w:r>
      <w:r w:rsidR="005D72AF">
        <w:t>1 July 2024</w:t>
      </w:r>
      <w:r w:rsidR="00D151EB" w:rsidDel="00EE2BBB">
        <w:t>)</w:t>
      </w:r>
    </w:p>
    <w:p w14:paraId="1D47784A" w14:textId="06DD5E97" w:rsidR="001420B3" w:rsidRPr="001420B3" w:rsidDel="00EE2BBB" w:rsidRDefault="001420B3" w:rsidP="00CF5E22">
      <w:pPr>
        <w:pStyle w:val="Tabletitle"/>
      </w:pPr>
      <w:r w:rsidRPr="001420B3" w:rsidDel="00EE2BBB">
        <w:t xml:space="preserve">Table </w:t>
      </w:r>
      <w:r w:rsidR="005652FE">
        <w:t>1</w:t>
      </w:r>
      <w:r w:rsidRPr="001420B3" w:rsidDel="00EE2BBB">
        <w:t xml:space="preserve">: </w:t>
      </w:r>
      <w:r w:rsidR="009663B6" w:rsidDel="00EE2BBB">
        <w:t>PB</w:t>
      </w:r>
      <w:r w:rsidR="00D151EB" w:rsidDel="00EE2BBB">
        <w:t>S listing of</w:t>
      </w:r>
      <w:r w:rsidR="005D72AF">
        <w:t xml:space="preserve"> </w:t>
      </w:r>
      <w:r w:rsidR="001C6A69">
        <w:t>i</w:t>
      </w:r>
      <w:r w:rsidR="005D72AF">
        <w:t xml:space="preserve">delalisib for </w:t>
      </w:r>
      <w:r w:rsidR="009B428E">
        <w:t>r</w:t>
      </w:r>
      <w:r w:rsidR="009B428E" w:rsidRPr="009B428E">
        <w:t>efractory follicular B-cell non-Hodgkin's lymphoma</w:t>
      </w:r>
      <w:r w:rsidR="00D151EB" w:rsidDel="00EE2BBB">
        <w:t xml:space="preserve"> </w:t>
      </w:r>
    </w:p>
    <w:tbl>
      <w:tblPr>
        <w:tblStyle w:val="TableGrid"/>
        <w:tblW w:w="9064" w:type="dxa"/>
        <w:tblLayout w:type="fixed"/>
        <w:tblLook w:val="04A0" w:firstRow="1" w:lastRow="0" w:firstColumn="1" w:lastColumn="0" w:noHBand="0" w:noVBand="1"/>
      </w:tblPr>
      <w:tblGrid>
        <w:gridCol w:w="969"/>
        <w:gridCol w:w="2995"/>
        <w:gridCol w:w="1106"/>
        <w:gridCol w:w="850"/>
        <w:gridCol w:w="1040"/>
        <w:gridCol w:w="2104"/>
      </w:tblGrid>
      <w:tr w:rsidR="0093111F" w:rsidRPr="00A35800" w:rsidDel="00EE2BBB" w14:paraId="6AA19A37" w14:textId="77B518AD" w:rsidTr="0008000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995"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106"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182A58" w:rsidRPr="00A35800" w:rsidDel="00EE2BBB" w14:paraId="5A26F6DA" w14:textId="5F9D4936" w:rsidTr="0008000F">
        <w:trPr>
          <w:trHeight w:val="546"/>
          <w:tblHeader/>
        </w:trPr>
        <w:tc>
          <w:tcPr>
            <w:tcW w:w="969" w:type="dxa"/>
            <w:shd w:val="clear" w:color="auto" w:fill="auto"/>
          </w:tcPr>
          <w:p w14:paraId="76F26606" w14:textId="5E8E2DB1" w:rsidR="00182A58" w:rsidRPr="00A35800" w:rsidDel="00EE2BBB" w:rsidRDefault="00182A58" w:rsidP="00182A58">
            <w:pPr>
              <w:pStyle w:val="Tablewriting"/>
            </w:pPr>
            <w:bookmarkStart w:id="0" w:name="_Hlk170389136"/>
            <w:r w:rsidRPr="00182A58">
              <w:t>11165P</w:t>
            </w:r>
          </w:p>
        </w:tc>
        <w:tc>
          <w:tcPr>
            <w:tcW w:w="2995" w:type="dxa"/>
            <w:shd w:val="clear" w:color="auto" w:fill="auto"/>
          </w:tcPr>
          <w:p w14:paraId="4C40F7E7" w14:textId="1E9A3C41" w:rsidR="00182A58" w:rsidRPr="00A35800" w:rsidDel="00EE2BBB" w:rsidRDefault="00182A58" w:rsidP="00182A58">
            <w:pPr>
              <w:pStyle w:val="Tablewriting"/>
            </w:pPr>
            <w:r>
              <w:t>I</w:t>
            </w:r>
            <w:r w:rsidRPr="003D1FCA">
              <w:t>delalisib 150 mg tablet, 60</w:t>
            </w:r>
          </w:p>
        </w:tc>
        <w:tc>
          <w:tcPr>
            <w:tcW w:w="1106" w:type="dxa"/>
            <w:shd w:val="clear" w:color="auto" w:fill="auto"/>
          </w:tcPr>
          <w:p w14:paraId="73733F58" w14:textId="1E064209" w:rsidR="00182A58" w:rsidRPr="00A35800" w:rsidDel="00EE2BBB" w:rsidRDefault="00182A58" w:rsidP="00182A58">
            <w:pPr>
              <w:pStyle w:val="Tablewriting"/>
            </w:pPr>
            <w:r>
              <w:t>1</w:t>
            </w:r>
          </w:p>
        </w:tc>
        <w:tc>
          <w:tcPr>
            <w:tcW w:w="850" w:type="dxa"/>
            <w:shd w:val="clear" w:color="auto" w:fill="auto"/>
          </w:tcPr>
          <w:p w14:paraId="2751F86C" w14:textId="7120247D" w:rsidR="00182A58" w:rsidRPr="00A35800" w:rsidDel="00EE2BBB" w:rsidRDefault="00182A58" w:rsidP="00182A58">
            <w:pPr>
              <w:pStyle w:val="Tablewriting"/>
            </w:pPr>
            <w:r>
              <w:t>5</w:t>
            </w:r>
          </w:p>
        </w:tc>
        <w:tc>
          <w:tcPr>
            <w:tcW w:w="1040" w:type="dxa"/>
            <w:shd w:val="clear" w:color="auto" w:fill="auto"/>
          </w:tcPr>
          <w:p w14:paraId="0EB41EFB" w14:textId="7924CBB7" w:rsidR="00182A58" w:rsidRPr="00A35800" w:rsidDel="00EE2BBB" w:rsidRDefault="00182A58" w:rsidP="00182A58">
            <w:pPr>
              <w:pStyle w:val="Tablewriting"/>
            </w:pPr>
            <w:r w:rsidRPr="00FA021E">
              <w:t>$5118.99</w:t>
            </w:r>
          </w:p>
        </w:tc>
        <w:tc>
          <w:tcPr>
            <w:tcW w:w="2104" w:type="dxa"/>
            <w:shd w:val="clear" w:color="auto" w:fill="auto"/>
          </w:tcPr>
          <w:p w14:paraId="2F152B32" w14:textId="13A81283" w:rsidR="00182A58" w:rsidRPr="00A35800" w:rsidDel="00EE2BBB" w:rsidRDefault="00182A58" w:rsidP="00182A58">
            <w:pPr>
              <w:pStyle w:val="Tablewriting"/>
            </w:pPr>
            <w:r w:rsidRPr="003D1FCA">
              <w:t>Zydelig</w:t>
            </w:r>
            <w:r>
              <w:t xml:space="preserve">, </w:t>
            </w:r>
            <w:r w:rsidRPr="00FA021E">
              <w:t>Gilead Sciences Pty Limited</w:t>
            </w:r>
          </w:p>
        </w:tc>
      </w:tr>
      <w:bookmarkEnd w:id="0"/>
      <w:tr w:rsidR="00F00D51" w:rsidRPr="00A35800" w:rsidDel="00EE2BBB" w14:paraId="16F1EFC7" w14:textId="77777777" w:rsidTr="0008000F">
        <w:trPr>
          <w:trHeight w:val="546"/>
          <w:tblHeader/>
        </w:trPr>
        <w:tc>
          <w:tcPr>
            <w:tcW w:w="969" w:type="dxa"/>
            <w:shd w:val="clear" w:color="auto" w:fill="auto"/>
          </w:tcPr>
          <w:p w14:paraId="04BBE7F4" w14:textId="282CE321" w:rsidR="00F00D51" w:rsidRPr="00145572" w:rsidRDefault="00F00D51" w:rsidP="00F00D51">
            <w:pPr>
              <w:pStyle w:val="Tablewriting"/>
            </w:pPr>
            <w:r w:rsidRPr="00F00D51">
              <w:t>11171Y</w:t>
            </w:r>
          </w:p>
        </w:tc>
        <w:tc>
          <w:tcPr>
            <w:tcW w:w="2995" w:type="dxa"/>
            <w:shd w:val="clear" w:color="auto" w:fill="auto"/>
          </w:tcPr>
          <w:p w14:paraId="37BE3988" w14:textId="590D078B" w:rsidR="00F00D51" w:rsidRPr="00852557" w:rsidRDefault="00F00D51" w:rsidP="00F00D51">
            <w:pPr>
              <w:pStyle w:val="Tablewriting"/>
            </w:pPr>
            <w:r w:rsidRPr="005E705F">
              <w:t>Idelalisib 100 mg tablet, 60</w:t>
            </w:r>
          </w:p>
        </w:tc>
        <w:tc>
          <w:tcPr>
            <w:tcW w:w="1106" w:type="dxa"/>
            <w:shd w:val="clear" w:color="auto" w:fill="auto"/>
          </w:tcPr>
          <w:p w14:paraId="17B1F199" w14:textId="63E74FBD" w:rsidR="00F00D51" w:rsidRPr="00852557" w:rsidRDefault="00F00D51" w:rsidP="00F00D51">
            <w:pPr>
              <w:pStyle w:val="Tablewriting"/>
            </w:pPr>
            <w:r w:rsidRPr="005E705F">
              <w:t>1</w:t>
            </w:r>
          </w:p>
        </w:tc>
        <w:tc>
          <w:tcPr>
            <w:tcW w:w="850" w:type="dxa"/>
            <w:shd w:val="clear" w:color="auto" w:fill="auto"/>
          </w:tcPr>
          <w:p w14:paraId="208E303C" w14:textId="3BEAE33F" w:rsidR="00F00D51" w:rsidRPr="00852557" w:rsidRDefault="00F00D51" w:rsidP="00F00D51">
            <w:pPr>
              <w:pStyle w:val="Tablewriting"/>
            </w:pPr>
            <w:r w:rsidRPr="005E705F">
              <w:t>5</w:t>
            </w:r>
          </w:p>
        </w:tc>
        <w:tc>
          <w:tcPr>
            <w:tcW w:w="1040" w:type="dxa"/>
            <w:shd w:val="clear" w:color="auto" w:fill="auto"/>
          </w:tcPr>
          <w:p w14:paraId="09DD2360" w14:textId="3D1CBCB5" w:rsidR="00F00D51" w:rsidRPr="00852557" w:rsidRDefault="00F00D51" w:rsidP="00F00D51">
            <w:pPr>
              <w:pStyle w:val="Tablewriting"/>
            </w:pPr>
            <w:r w:rsidRPr="005E705F">
              <w:t>$5118.99</w:t>
            </w:r>
          </w:p>
        </w:tc>
        <w:tc>
          <w:tcPr>
            <w:tcW w:w="2104" w:type="dxa"/>
            <w:shd w:val="clear" w:color="auto" w:fill="auto"/>
          </w:tcPr>
          <w:p w14:paraId="03A2C87C" w14:textId="128036E9" w:rsidR="00F00D51" w:rsidRPr="00852557" w:rsidRDefault="00F00D51" w:rsidP="00F00D51">
            <w:pPr>
              <w:pStyle w:val="Tablewriting"/>
            </w:pPr>
            <w:r w:rsidRPr="005E705F">
              <w:t>Zydelig, Gilead Sciences Pty Limited</w:t>
            </w:r>
          </w:p>
        </w:tc>
      </w:tr>
      <w:tr w:rsidR="00D902D8" w:rsidRPr="00A35800" w:rsidDel="00EE2BBB" w14:paraId="47AE7F1A" w14:textId="77777777" w:rsidTr="0008000F">
        <w:trPr>
          <w:trHeight w:val="546"/>
          <w:tblHeader/>
        </w:trPr>
        <w:tc>
          <w:tcPr>
            <w:tcW w:w="969" w:type="dxa"/>
            <w:shd w:val="clear" w:color="auto" w:fill="auto"/>
          </w:tcPr>
          <w:p w14:paraId="5DCBD20A" w14:textId="1E0FAEBE" w:rsidR="00D902D8" w:rsidRPr="00F00D51" w:rsidRDefault="00D902D8" w:rsidP="00D902D8">
            <w:pPr>
              <w:pStyle w:val="Tablewriting"/>
            </w:pPr>
            <w:r w:rsidRPr="00D902D8">
              <w:t>12812H</w:t>
            </w:r>
          </w:p>
        </w:tc>
        <w:tc>
          <w:tcPr>
            <w:tcW w:w="2995" w:type="dxa"/>
            <w:shd w:val="clear" w:color="auto" w:fill="auto"/>
          </w:tcPr>
          <w:p w14:paraId="6F45A904" w14:textId="25E168EA" w:rsidR="00D902D8" w:rsidRPr="005E705F" w:rsidRDefault="00D902D8" w:rsidP="00D902D8">
            <w:pPr>
              <w:pStyle w:val="Tablewriting"/>
            </w:pPr>
            <w:r w:rsidRPr="00501309">
              <w:t>Idelalisib 150 mg tablet, 60</w:t>
            </w:r>
          </w:p>
        </w:tc>
        <w:tc>
          <w:tcPr>
            <w:tcW w:w="1106" w:type="dxa"/>
            <w:shd w:val="clear" w:color="auto" w:fill="auto"/>
          </w:tcPr>
          <w:p w14:paraId="5E71E10F" w14:textId="53829ACB" w:rsidR="00D902D8" w:rsidRPr="005E705F" w:rsidRDefault="00D902D8" w:rsidP="00D902D8">
            <w:pPr>
              <w:pStyle w:val="Tablewriting"/>
            </w:pPr>
            <w:r w:rsidRPr="00501309">
              <w:t>1</w:t>
            </w:r>
          </w:p>
        </w:tc>
        <w:tc>
          <w:tcPr>
            <w:tcW w:w="850" w:type="dxa"/>
            <w:shd w:val="clear" w:color="auto" w:fill="auto"/>
          </w:tcPr>
          <w:p w14:paraId="51D3D7C9" w14:textId="54794A04" w:rsidR="00D902D8" w:rsidRPr="005E705F" w:rsidRDefault="00D902D8" w:rsidP="00D902D8">
            <w:pPr>
              <w:pStyle w:val="Tablewriting"/>
            </w:pPr>
            <w:r w:rsidRPr="00501309">
              <w:t>5</w:t>
            </w:r>
          </w:p>
        </w:tc>
        <w:tc>
          <w:tcPr>
            <w:tcW w:w="1040" w:type="dxa"/>
            <w:shd w:val="clear" w:color="auto" w:fill="auto"/>
          </w:tcPr>
          <w:p w14:paraId="470A23F8" w14:textId="4C196759" w:rsidR="00D902D8" w:rsidRPr="005E705F" w:rsidRDefault="00D902D8" w:rsidP="00D902D8">
            <w:pPr>
              <w:pStyle w:val="Tablewriting"/>
            </w:pPr>
            <w:r w:rsidRPr="00501309">
              <w:t>$5118.99</w:t>
            </w:r>
          </w:p>
        </w:tc>
        <w:tc>
          <w:tcPr>
            <w:tcW w:w="2104" w:type="dxa"/>
            <w:shd w:val="clear" w:color="auto" w:fill="auto"/>
          </w:tcPr>
          <w:p w14:paraId="6B12B4C9" w14:textId="059EB0C1" w:rsidR="00D902D8" w:rsidRPr="005E705F" w:rsidRDefault="00D902D8" w:rsidP="00D902D8">
            <w:pPr>
              <w:pStyle w:val="Tablewriting"/>
            </w:pPr>
            <w:r w:rsidRPr="00501309">
              <w:t>Zydelig, Gilead Sciences Pty Limited</w:t>
            </w:r>
          </w:p>
        </w:tc>
      </w:tr>
      <w:tr w:rsidR="00A079D4" w:rsidRPr="00A35800" w:rsidDel="00EE2BBB" w14:paraId="1E5DA406" w14:textId="77777777" w:rsidTr="0008000F">
        <w:trPr>
          <w:trHeight w:val="546"/>
          <w:tblHeader/>
        </w:trPr>
        <w:tc>
          <w:tcPr>
            <w:tcW w:w="969" w:type="dxa"/>
            <w:shd w:val="clear" w:color="auto" w:fill="FFFFFF" w:themeFill="background1"/>
          </w:tcPr>
          <w:p w14:paraId="1C9A4A48" w14:textId="0A2A3CBD" w:rsidR="00A079D4" w:rsidRPr="00D902D8" w:rsidRDefault="00255135" w:rsidP="00A079D4">
            <w:pPr>
              <w:pStyle w:val="Tablewriting"/>
            </w:pPr>
            <w:r w:rsidRPr="00255135">
              <w:t>12813J</w:t>
            </w:r>
          </w:p>
        </w:tc>
        <w:tc>
          <w:tcPr>
            <w:tcW w:w="2995" w:type="dxa"/>
            <w:shd w:val="clear" w:color="auto" w:fill="auto"/>
          </w:tcPr>
          <w:p w14:paraId="66206E04" w14:textId="5F43B5D0" w:rsidR="00A079D4" w:rsidRPr="00501309" w:rsidRDefault="00A079D4" w:rsidP="00A079D4">
            <w:pPr>
              <w:pStyle w:val="Tablewriting"/>
            </w:pPr>
            <w:r w:rsidRPr="00DE5E3E">
              <w:t>Idelalisib 100 mg tablet, 60</w:t>
            </w:r>
          </w:p>
        </w:tc>
        <w:tc>
          <w:tcPr>
            <w:tcW w:w="1106" w:type="dxa"/>
            <w:shd w:val="clear" w:color="auto" w:fill="auto"/>
          </w:tcPr>
          <w:p w14:paraId="052982B2" w14:textId="43A2DFE1" w:rsidR="00A079D4" w:rsidRPr="00501309" w:rsidRDefault="00A079D4" w:rsidP="00A079D4">
            <w:pPr>
              <w:pStyle w:val="Tablewriting"/>
            </w:pPr>
            <w:r w:rsidRPr="00DE5E3E">
              <w:t>1</w:t>
            </w:r>
          </w:p>
        </w:tc>
        <w:tc>
          <w:tcPr>
            <w:tcW w:w="850" w:type="dxa"/>
            <w:shd w:val="clear" w:color="auto" w:fill="auto"/>
          </w:tcPr>
          <w:p w14:paraId="2487A814" w14:textId="5A73831E" w:rsidR="00A079D4" w:rsidRPr="00501309" w:rsidRDefault="00A079D4" w:rsidP="00A079D4">
            <w:pPr>
              <w:pStyle w:val="Tablewriting"/>
            </w:pPr>
            <w:r w:rsidRPr="00DE5E3E">
              <w:t>5</w:t>
            </w:r>
          </w:p>
        </w:tc>
        <w:tc>
          <w:tcPr>
            <w:tcW w:w="1040" w:type="dxa"/>
            <w:shd w:val="clear" w:color="auto" w:fill="auto"/>
          </w:tcPr>
          <w:p w14:paraId="0347D0B3" w14:textId="1C7A0193" w:rsidR="00A079D4" w:rsidRPr="00501309" w:rsidRDefault="00A079D4" w:rsidP="00A079D4">
            <w:pPr>
              <w:pStyle w:val="Tablewriting"/>
            </w:pPr>
            <w:r w:rsidRPr="00DE5E3E">
              <w:t>$5118.99</w:t>
            </w:r>
          </w:p>
        </w:tc>
        <w:tc>
          <w:tcPr>
            <w:tcW w:w="2104" w:type="dxa"/>
            <w:shd w:val="clear" w:color="auto" w:fill="auto"/>
          </w:tcPr>
          <w:p w14:paraId="751E16CD" w14:textId="0F9B188E" w:rsidR="00A079D4" w:rsidRPr="00501309" w:rsidRDefault="00A079D4" w:rsidP="00A079D4">
            <w:pPr>
              <w:pStyle w:val="Tablewriting"/>
            </w:pPr>
            <w:r w:rsidRPr="00DE5E3E">
              <w:t>Zydelig, Gilead Sciences Pty Limited</w:t>
            </w:r>
          </w:p>
        </w:tc>
      </w:tr>
    </w:tbl>
    <w:p w14:paraId="551FE1A4" w14:textId="77777777" w:rsidR="0008000F" w:rsidRDefault="0008000F" w:rsidP="000E440E">
      <w:pPr>
        <w:pStyle w:val="Notes"/>
        <w:spacing w:after="0"/>
      </w:pPr>
    </w:p>
    <w:p w14:paraId="23C513A3" w14:textId="6E83E61D" w:rsidR="000E440E" w:rsidRDefault="007408C7" w:rsidP="000E440E">
      <w:pPr>
        <w:pStyle w:val="Notes"/>
        <w:spacing w:after="0"/>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r w:rsidR="00476E1E">
        <w:t>A</w:t>
      </w:r>
      <w:r w:rsidR="0080485E" w:rsidRPr="0080485E" w:rsidDel="00EE2BBB">
        <w:t xml:space="preserve"> Special Pricing Arrangement is in place.</w:t>
      </w:r>
    </w:p>
    <w:p w14:paraId="5EE141C3" w14:textId="38C3418D" w:rsidR="000E440E" w:rsidRPr="00A35800" w:rsidDel="00EE2BBB" w:rsidRDefault="000E440E" w:rsidP="000E440E">
      <w:pPr>
        <w:pStyle w:val="Notes"/>
        <w:spacing w:after="0"/>
      </w:pPr>
      <w:r>
        <w:t xml:space="preserve">Note: Item codes as per 1 January 2022. </w:t>
      </w:r>
    </w:p>
    <w:p w14:paraId="1AFA1485" w14:textId="3186A599" w:rsidR="004C3186" w:rsidDel="00EE2BBB" w:rsidRDefault="004C3186" w:rsidP="00CF5E22">
      <w:pPr>
        <w:pStyle w:val="Heading3"/>
      </w:pPr>
      <w:r w:rsidDel="00EE2BBB">
        <w:t>Restriction</w:t>
      </w:r>
    </w:p>
    <w:p w14:paraId="086529F8" w14:textId="3C042328" w:rsidR="005B3E02" w:rsidRDefault="005B3E02" w:rsidP="00B739A2">
      <w:pPr>
        <w:spacing w:after="0"/>
      </w:pPr>
      <w:r>
        <w:t>Refractory follicular B-cell non-Hodgkin's lymphoma</w:t>
      </w:r>
    </w:p>
    <w:p w14:paraId="3E814694" w14:textId="7C754A35" w:rsidR="005B3E02" w:rsidRDefault="005B3E02" w:rsidP="00B739A2">
      <w:pPr>
        <w:spacing w:after="0"/>
      </w:pPr>
      <w:r>
        <w:t>Treatment Phase: Initial treatment</w:t>
      </w:r>
    </w:p>
    <w:p w14:paraId="650D6FE5" w14:textId="7810F5E1" w:rsidR="005B3E02" w:rsidRDefault="005B3E02" w:rsidP="00B739A2">
      <w:pPr>
        <w:spacing w:after="0"/>
      </w:pPr>
      <w:r>
        <w:t>Clinical criteria:</w:t>
      </w:r>
    </w:p>
    <w:p w14:paraId="0E0755D4" w14:textId="1618F059" w:rsidR="005B3E02" w:rsidRDefault="005B3E02" w:rsidP="00B739A2">
      <w:pPr>
        <w:spacing w:after="0"/>
        <w:ind w:left="720"/>
      </w:pPr>
      <w:r>
        <w:lastRenderedPageBreak/>
        <w:t>The condition must be refractory to a prior therapy with rituximab within 6 months after completion of treatment with rituximab,</w:t>
      </w:r>
      <w:r w:rsidR="00476E1E">
        <w:t xml:space="preserve"> </w:t>
      </w:r>
      <w:r>
        <w:t>AND</w:t>
      </w:r>
    </w:p>
    <w:p w14:paraId="6BB5D880" w14:textId="1A7E17CA" w:rsidR="005B3E02" w:rsidRDefault="005B3E02" w:rsidP="00B739A2">
      <w:pPr>
        <w:spacing w:after="0"/>
        <w:ind w:left="720"/>
      </w:pPr>
      <w:r>
        <w:t>The condition must be refractory to a prior therapy with an alkylating agent within 6 months after completion of treatment with an alkylating agent,</w:t>
      </w:r>
      <w:r w:rsidR="00986F3C">
        <w:t xml:space="preserve"> </w:t>
      </w:r>
      <w:r>
        <w:t>AND</w:t>
      </w:r>
    </w:p>
    <w:p w14:paraId="32E60770" w14:textId="057392F8" w:rsidR="005B3E02" w:rsidRDefault="005B3E02" w:rsidP="00B739A2">
      <w:pPr>
        <w:spacing w:after="0"/>
        <w:ind w:left="720"/>
      </w:pPr>
      <w:r>
        <w:t>The treatment must be the sole PBS-subsidised therapy for this condition.</w:t>
      </w:r>
    </w:p>
    <w:p w14:paraId="0825A2A4" w14:textId="77777777" w:rsidR="00BC4105" w:rsidRDefault="00BC4105" w:rsidP="00B739A2">
      <w:pPr>
        <w:spacing w:after="0"/>
        <w:ind w:left="720"/>
      </w:pPr>
    </w:p>
    <w:p w14:paraId="652D5A14" w14:textId="0E105536" w:rsidR="00B739A2" w:rsidRDefault="005B3E02" w:rsidP="00B739A2">
      <w:pPr>
        <w:spacing w:after="0"/>
      </w:pPr>
      <w:r>
        <w:t>The condition is considered refractory to a prior therapy when the patient experiences less than a partial response or progression of disease within 6 months after completion of the prior therapy.</w:t>
      </w:r>
    </w:p>
    <w:p w14:paraId="28238E5C" w14:textId="77777777" w:rsidR="00BC4105" w:rsidRDefault="00BC4105" w:rsidP="00B739A2">
      <w:pPr>
        <w:spacing w:after="0"/>
      </w:pPr>
    </w:p>
    <w:p w14:paraId="52ACC082" w14:textId="2C5C6EED" w:rsidR="005B3E02" w:rsidRDefault="005B3E02" w:rsidP="00B739A2">
      <w:pPr>
        <w:spacing w:after="0"/>
      </w:pPr>
      <w:r>
        <w:t>The condition is considered refractory to both rituximab and an alkylating agent if the agents were administered together or in successive treatment regimens.</w:t>
      </w:r>
    </w:p>
    <w:p w14:paraId="0C325768" w14:textId="77777777" w:rsidR="00BC4105" w:rsidRDefault="00BC4105" w:rsidP="00B739A2">
      <w:pPr>
        <w:spacing w:after="0"/>
      </w:pPr>
    </w:p>
    <w:p w14:paraId="1D94BD79" w14:textId="48621B6F" w:rsidR="005B3E02" w:rsidRDefault="005B3E02" w:rsidP="00B739A2">
      <w:pPr>
        <w:spacing w:after="0"/>
      </w:pPr>
      <w:r>
        <w:t>The date of completion of prior therapies with rituximab and an alkylating agent must be documented in the patient's medical records.</w:t>
      </w:r>
    </w:p>
    <w:p w14:paraId="7165085E" w14:textId="77777777" w:rsidR="00B739A2" w:rsidRDefault="00B739A2" w:rsidP="00B739A2">
      <w:pPr>
        <w:spacing w:after="0"/>
      </w:pPr>
    </w:p>
    <w:p w14:paraId="7BEDE404" w14:textId="77777777" w:rsidR="00961258" w:rsidRDefault="00961258" w:rsidP="00B739A2">
      <w:pPr>
        <w:spacing w:after="0"/>
      </w:pPr>
      <w:r>
        <w:t>Note</w:t>
      </w:r>
    </w:p>
    <w:p w14:paraId="7F55D2DC" w14:textId="3D93970B" w:rsidR="00961258" w:rsidRDefault="00961258" w:rsidP="00B739A2">
      <w:pPr>
        <w:spacing w:after="0"/>
        <w:ind w:left="720"/>
      </w:pPr>
      <w:r>
        <w:t>No increase in the maximum quantity or number of units may be authorised.</w:t>
      </w:r>
    </w:p>
    <w:p w14:paraId="0CD75972" w14:textId="5D931344" w:rsidR="00961258" w:rsidRDefault="00961258" w:rsidP="00B739A2">
      <w:pPr>
        <w:spacing w:after="0"/>
        <w:ind w:left="720"/>
      </w:pPr>
      <w:r>
        <w:t>No increase in the maximum number of repeats may be authorised.</w:t>
      </w:r>
    </w:p>
    <w:p w14:paraId="119431D0" w14:textId="3C8F2E00" w:rsidR="00961258" w:rsidRDefault="00961258" w:rsidP="00B739A2">
      <w:pPr>
        <w:spacing w:after="0"/>
        <w:ind w:left="720"/>
      </w:pPr>
      <w:r>
        <w:t>Applications for authorisation under this restriction may be made in real time using the Online PBS Authorities system (see www.servicesaustralia.gov.au/HPOS) or by telephone by contacting Services Australia on 1800 888 333.</w:t>
      </w:r>
    </w:p>
    <w:p w14:paraId="2D696F79" w14:textId="77777777" w:rsidR="00B739A2" w:rsidRDefault="00B739A2" w:rsidP="00B739A2">
      <w:pPr>
        <w:spacing w:after="0"/>
        <w:ind w:left="720"/>
      </w:pPr>
    </w:p>
    <w:p w14:paraId="730594A4" w14:textId="46F9FF8C" w:rsidR="00167F5D" w:rsidRDefault="00167F5D" w:rsidP="00B739A2">
      <w:pPr>
        <w:spacing w:after="0"/>
      </w:pPr>
      <w:r>
        <w:t>Treatment Phase: Continuing treatment</w:t>
      </w:r>
    </w:p>
    <w:p w14:paraId="622F0918" w14:textId="459F260E" w:rsidR="00167F5D" w:rsidRDefault="00167F5D" w:rsidP="00B739A2">
      <w:pPr>
        <w:spacing w:after="0"/>
      </w:pPr>
      <w:r>
        <w:t>Clinical criteria:</w:t>
      </w:r>
    </w:p>
    <w:p w14:paraId="71C8CE59" w14:textId="2FEEEEE1" w:rsidR="00167F5D" w:rsidRDefault="00167F5D" w:rsidP="00B739A2">
      <w:pPr>
        <w:spacing w:after="0"/>
        <w:ind w:left="720"/>
      </w:pPr>
      <w:r>
        <w:t>Patient must have previously received PBS-subsidised treatment with this drug for this condition,</w:t>
      </w:r>
      <w:r w:rsidR="00986F3C">
        <w:t xml:space="preserve"> </w:t>
      </w:r>
      <w:r>
        <w:t>AND</w:t>
      </w:r>
    </w:p>
    <w:p w14:paraId="1B8537B3" w14:textId="06202556" w:rsidR="00167F5D" w:rsidRDefault="00167F5D" w:rsidP="00B739A2">
      <w:pPr>
        <w:spacing w:after="0"/>
        <w:ind w:left="720"/>
      </w:pPr>
      <w:r>
        <w:t>The treatment must be the sole PBS-subsidised therapy for this condition,</w:t>
      </w:r>
      <w:r w:rsidR="00986F3C">
        <w:t xml:space="preserve"> </w:t>
      </w:r>
      <w:r>
        <w:t>AND</w:t>
      </w:r>
    </w:p>
    <w:p w14:paraId="2F902AF7" w14:textId="60B69B0D" w:rsidR="00167F5D" w:rsidRDefault="00167F5D" w:rsidP="00B739A2">
      <w:pPr>
        <w:spacing w:after="0"/>
        <w:ind w:left="720"/>
      </w:pPr>
      <w:r>
        <w:t>Patient must not develop disease progression while receiving PBS-subsidised treatment with this drug for this condition.</w:t>
      </w:r>
    </w:p>
    <w:p w14:paraId="2BF40380" w14:textId="77777777" w:rsidR="00B739A2" w:rsidRDefault="00B739A2" w:rsidP="00B739A2">
      <w:pPr>
        <w:spacing w:after="0"/>
      </w:pPr>
    </w:p>
    <w:p w14:paraId="71D1F775" w14:textId="6397B995" w:rsidR="0013571A" w:rsidRDefault="0013571A" w:rsidP="00B739A2">
      <w:pPr>
        <w:spacing w:after="0"/>
      </w:pPr>
      <w:r>
        <w:t>Note:</w:t>
      </w:r>
    </w:p>
    <w:p w14:paraId="7F4A2DD9" w14:textId="1D771A14" w:rsidR="0013571A" w:rsidRDefault="0013571A" w:rsidP="00B739A2">
      <w:pPr>
        <w:spacing w:after="0"/>
        <w:ind w:left="720"/>
      </w:pPr>
      <w:r>
        <w:t>No increase in the maximum quantity or number of units may be authorised.</w:t>
      </w:r>
    </w:p>
    <w:p w14:paraId="2A860897" w14:textId="5BCDE59A" w:rsidR="0013571A" w:rsidRDefault="0013571A" w:rsidP="00B739A2">
      <w:pPr>
        <w:spacing w:after="0"/>
        <w:ind w:left="720"/>
      </w:pPr>
      <w:r>
        <w:t>No increase in the maximum number of repeats may be authorised.</w:t>
      </w:r>
    </w:p>
    <w:p w14:paraId="37546BC8" w14:textId="77777777" w:rsidR="00B739A2" w:rsidDel="00EE2BBB" w:rsidRDefault="00B739A2" w:rsidP="00B739A2">
      <w:pPr>
        <w:spacing w:after="0"/>
        <w:ind w:left="720"/>
        <w:rPr>
          <w:highlight w:val="yellow"/>
        </w:rPr>
      </w:pPr>
    </w:p>
    <w:p w14:paraId="22433632" w14:textId="5C2ECE7A" w:rsidR="006775F1" w:rsidRPr="006775F1" w:rsidDel="00EE2BBB" w:rsidRDefault="006775F1" w:rsidP="00A35800">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379A168E" w14:textId="6B8D7258" w:rsidR="00AB199C" w:rsidRDefault="009C35F2" w:rsidP="00FB49CB">
      <w:pPr>
        <w:pStyle w:val="Heading3"/>
      </w:pPr>
      <w:r w:rsidRPr="00675BB1" w:rsidDel="00EE2BBB">
        <w:t>Date of listing on PBS</w:t>
      </w:r>
    </w:p>
    <w:p w14:paraId="74BB5C74" w14:textId="52BEDB1E" w:rsidR="00EB5D41" w:rsidRPr="00AB199C" w:rsidDel="00EE2BBB" w:rsidRDefault="001B60D4" w:rsidP="002818C2">
      <w:r>
        <w:t>Ide</w:t>
      </w:r>
      <w:r w:rsidR="008F2222">
        <w:t>lalisib was listed on the PBS for r</w:t>
      </w:r>
      <w:r w:rsidR="008F2222" w:rsidRPr="008F2222">
        <w:t>efractory follicular B-cell non-Hodgkin's lymphoma</w:t>
      </w:r>
      <w:r w:rsidR="008F2222">
        <w:t xml:space="preserve"> on </w:t>
      </w:r>
      <w:r w:rsidR="00B76F28">
        <w:br/>
      </w:r>
      <w:r w:rsidR="008F2222">
        <w:t>1 September 20</w:t>
      </w:r>
      <w:r w:rsidR="00D42549">
        <w:t>1</w:t>
      </w:r>
      <w:r w:rsidR="008F2222">
        <w:t>7.</w:t>
      </w:r>
    </w:p>
    <w:p w14:paraId="39EF75ED" w14:textId="73256AB5" w:rsidR="00675BB1" w:rsidRPr="00675BB1" w:rsidDel="00EE2BBB" w:rsidRDefault="00675BB1" w:rsidP="00CF5E22">
      <w:pPr>
        <w:pStyle w:val="Heading3"/>
      </w:pPr>
      <w:r w:rsidRPr="00675BB1" w:rsidDel="00EE2BBB">
        <w:t>Changes to listing</w:t>
      </w:r>
    </w:p>
    <w:p w14:paraId="57FC1BEC" w14:textId="09A80306" w:rsidR="002A4DD6" w:rsidDel="00EE2BBB" w:rsidRDefault="002A4DD6" w:rsidP="00FD023F">
      <w:r>
        <w:t xml:space="preserve">On </w:t>
      </w:r>
      <w:r w:rsidR="003C5F03">
        <w:t xml:space="preserve">1 January 2022 the listing </w:t>
      </w:r>
      <w:r w:rsidR="00EF4135">
        <w:t xml:space="preserve">for idelalisib </w:t>
      </w:r>
      <w:r w:rsidR="003344FA" w:rsidRPr="003344FA">
        <w:t xml:space="preserve">for refractory follicular B-cell non-Hodgkin's lymphoma </w:t>
      </w:r>
      <w:r w:rsidR="00EF4135">
        <w:t xml:space="preserve">was changed from </w:t>
      </w:r>
      <w:r w:rsidR="00353D18">
        <w:t>Auth</w:t>
      </w:r>
      <w:r w:rsidR="00D26C49">
        <w:t xml:space="preserve">ority </w:t>
      </w:r>
      <w:r w:rsidR="00371438">
        <w:t>Required (</w:t>
      </w:r>
      <w:r w:rsidR="00680DC1">
        <w:t>W</w:t>
      </w:r>
      <w:r w:rsidR="00D26C49">
        <w:t>ritten</w:t>
      </w:r>
      <w:r w:rsidR="00371438">
        <w:t>)</w:t>
      </w:r>
      <w:r w:rsidR="00D26C49">
        <w:t xml:space="preserve"> for initial treatment</w:t>
      </w:r>
      <w:r w:rsidR="003861E6">
        <w:t>, and Authority Required (Telephone) for continuing treatment</w:t>
      </w:r>
      <w:r w:rsidR="005049EC">
        <w:t xml:space="preserve"> </w:t>
      </w:r>
      <w:r w:rsidR="00476142">
        <w:t xml:space="preserve">to </w:t>
      </w:r>
      <w:r w:rsidR="00FD023F">
        <w:t xml:space="preserve">Authority Required </w:t>
      </w:r>
      <w:r w:rsidR="00FD023F">
        <w:lastRenderedPageBreak/>
        <w:t>(Telephone) for initial treatment, and Authority Required (STREAMLINED) for continuing treatment.</w:t>
      </w:r>
    </w:p>
    <w:p w14:paraId="1D6873CB" w14:textId="3C850DFD" w:rsidR="009F562D" w:rsidRPr="002F61CA" w:rsidDel="00EE2BBB" w:rsidRDefault="00BF544D" w:rsidP="00BF544D">
      <w:r w:rsidRPr="002F61CA" w:rsidDel="00EE2BBB">
        <w:t xml:space="preserve">Current PBS listing details are available from </w:t>
      </w:r>
      <w:r w:rsidDel="00EE2BBB">
        <w:t xml:space="preserve">the </w:t>
      </w:r>
      <w:hyperlink r:id="rId12"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542DA465" w14:textId="4CE6429D" w:rsidR="00FB7744" w:rsidRDefault="00140706" w:rsidP="00FB7744">
      <w:r>
        <w:t>At it</w:t>
      </w:r>
      <w:r w:rsidR="00A70A06">
        <w:t>s</w:t>
      </w:r>
      <w:r>
        <w:t xml:space="preserve"> </w:t>
      </w:r>
      <w:r w:rsidR="00A70A06">
        <w:t xml:space="preserve">March 2016 meeting the PBAC </w:t>
      </w:r>
      <w:r w:rsidR="000C58FB">
        <w:t xml:space="preserve">deferred </w:t>
      </w:r>
      <w:r w:rsidR="00FB7744">
        <w:t xml:space="preserve">making a recommendation on </w:t>
      </w:r>
      <w:r w:rsidR="00BA1229">
        <w:t>the</w:t>
      </w:r>
      <w:r w:rsidR="00FB7744">
        <w:t xml:space="preserve"> </w:t>
      </w:r>
      <w:r w:rsidR="000C58FB">
        <w:t>resubmission for idela</w:t>
      </w:r>
      <w:r w:rsidR="009F1940">
        <w:t>lisib</w:t>
      </w:r>
      <w:r w:rsidR="000C58FB">
        <w:t xml:space="preserve"> for the treatment of follicular lymphoma that is refractory to both rituximab and an alkylating agent.</w:t>
      </w:r>
      <w:r w:rsidR="00657E7A">
        <w:t xml:space="preserve"> </w:t>
      </w:r>
      <w:r w:rsidR="00FB7744">
        <w:t xml:space="preserve">The PBAC noted recent global concerns about an increased rate of serious adverse events, including deaths, mostly due to infections in current on-going clinical trials studying idelalisib in combination with other medicines. </w:t>
      </w:r>
    </w:p>
    <w:p w14:paraId="67222C91" w14:textId="1301D2D7" w:rsidR="00657E7A" w:rsidRDefault="00FB7744" w:rsidP="00FB7744">
      <w:r>
        <w:t>The sponsor</w:t>
      </w:r>
      <w:r w:rsidR="0076194A">
        <w:t xml:space="preserve"> was requested</w:t>
      </w:r>
      <w:r>
        <w:t xml:space="preserve"> to update the PBAC on adverse events in the clinical areas in which listing </w:t>
      </w:r>
      <w:r w:rsidR="0076194A">
        <w:t>wa</w:t>
      </w:r>
      <w:r>
        <w:t>s being sought, and if, or how, the recent emergence of additional serious adverse events in the current trials may impact patients if idelalisib bec</w:t>
      </w:r>
      <w:r w:rsidR="0076194A">
        <w:t>a</w:t>
      </w:r>
      <w:r>
        <w:t>me available in the broader PBS population.</w:t>
      </w:r>
    </w:p>
    <w:p w14:paraId="3FA669D6" w14:textId="79A8E7D0" w:rsidR="008E7E6B" w:rsidRDefault="008E7E6B" w:rsidP="00FB7744">
      <w:r>
        <w:t xml:space="preserve">For further details refer to </w:t>
      </w:r>
      <w:r w:rsidRPr="00F65F0D">
        <w:t xml:space="preserve">the </w:t>
      </w:r>
      <w:hyperlink r:id="rId13" w:history="1">
        <w:r w:rsidRPr="00DC7786">
          <w:rPr>
            <w:rStyle w:val="Hyperlink"/>
          </w:rPr>
          <w:t>Public Summary Document</w:t>
        </w:r>
      </w:hyperlink>
      <w:r w:rsidRPr="00F65F0D">
        <w:t xml:space="preserve"> from the </w:t>
      </w:r>
      <w:r>
        <w:t>March 2016 PBAC meeting.</w:t>
      </w:r>
    </w:p>
    <w:p w14:paraId="63EECEF3" w14:textId="7B6C3A82" w:rsidR="002E2E24" w:rsidRDefault="002E2E24" w:rsidP="000C58FB">
      <w:r>
        <w:t xml:space="preserve">At its July 2016 meeting the PBAC </w:t>
      </w:r>
      <w:r w:rsidR="003B0103">
        <w:t xml:space="preserve">was provided with </w:t>
      </w:r>
      <w:r w:rsidR="004B6E2C" w:rsidRPr="004B6E2C">
        <w:t>information regarding an emerging safety signal raised by the E</w:t>
      </w:r>
      <w:r w:rsidR="0055522A">
        <w:t xml:space="preserve">uropean </w:t>
      </w:r>
      <w:r w:rsidR="004B6E2C" w:rsidRPr="004B6E2C">
        <w:t>U</w:t>
      </w:r>
      <w:r w:rsidR="0055522A">
        <w:t>nion</w:t>
      </w:r>
      <w:r w:rsidR="004B6E2C" w:rsidRPr="004B6E2C">
        <w:t xml:space="preserve"> and U</w:t>
      </w:r>
      <w:r w:rsidR="0055522A">
        <w:t xml:space="preserve">nited </w:t>
      </w:r>
      <w:r w:rsidR="004B6E2C" w:rsidRPr="004B6E2C">
        <w:t>S</w:t>
      </w:r>
      <w:r w:rsidR="0055522A">
        <w:t>tates</w:t>
      </w:r>
      <w:r w:rsidR="004B6E2C" w:rsidRPr="004B6E2C">
        <w:t xml:space="preserve"> drug regulatory agencies and identified to the TGA in relation to idelalisib, and to clarify adverse events in the clinical area in which the listings are being sought.</w:t>
      </w:r>
      <w:r w:rsidR="004B6E2C">
        <w:t xml:space="preserve"> The PBAC </w:t>
      </w:r>
      <w:r w:rsidR="006C2332" w:rsidRPr="006C2332">
        <w:t>recommended the Authority Required listing of idelalisib as monotherapy for the treatment of follicular B-cell non-Hodgkin’s lymphoma that is refractory to both rituximab and an alkylating agent.</w:t>
      </w:r>
    </w:p>
    <w:p w14:paraId="2097961B" w14:textId="446C8972" w:rsidR="008E7E6B" w:rsidRDefault="008E7E6B" w:rsidP="000C58FB">
      <w:r>
        <w:t xml:space="preserve">For further details refer to </w:t>
      </w:r>
      <w:r w:rsidRPr="00F65F0D">
        <w:t xml:space="preserve">the </w:t>
      </w:r>
      <w:hyperlink r:id="rId14" w:history="1">
        <w:r w:rsidRPr="0025739A">
          <w:rPr>
            <w:rStyle w:val="Hyperlink"/>
          </w:rPr>
          <w:t>Public Summary Document</w:t>
        </w:r>
      </w:hyperlink>
      <w:r w:rsidRPr="00F65F0D">
        <w:t xml:space="preserve"> from the </w:t>
      </w:r>
      <w:r>
        <w:t>July 2016 PBAC meeting.</w:t>
      </w:r>
    </w:p>
    <w:p w14:paraId="608EC93E" w14:textId="3EA891D1" w:rsidR="00221773" w:rsidRDefault="00221773" w:rsidP="00221773">
      <w:r>
        <w:t>On 19 April 2017 the TGA published a safety advisory in relation to the use of idelalisib in combination with rituximab for the treatment of relapsed indolent non-Hodgkin’s lymphoma.</w:t>
      </w:r>
    </w:p>
    <w:p w14:paraId="62081D3F" w14:textId="5ABCFCC3" w:rsidR="008E7E6B" w:rsidRDefault="008E7E6B" w:rsidP="00221773">
      <w:r>
        <w:t xml:space="preserve">For further details refer to </w:t>
      </w:r>
      <w:r w:rsidRPr="00F65F0D">
        <w:t xml:space="preserve">the </w:t>
      </w:r>
      <w:hyperlink r:id="rId15" w:history="1">
        <w:r w:rsidRPr="00847671">
          <w:rPr>
            <w:rStyle w:val="Hyperlink"/>
          </w:rPr>
          <w:t>Safety advisory</w:t>
        </w:r>
      </w:hyperlink>
      <w:r w:rsidRPr="00F65F0D">
        <w:t xml:space="preserve"> from the </w:t>
      </w:r>
      <w:r>
        <w:t>TGA.</w:t>
      </w:r>
    </w:p>
    <w:p w14:paraId="487B385F" w14:textId="480233EF" w:rsidR="009402A6" w:rsidRPr="00F65F0D" w:rsidRDefault="00DF2111" w:rsidP="0062004B">
      <w:r>
        <w:t xml:space="preserve">At its November 2020 meeting the PBAC </w:t>
      </w:r>
      <w:r w:rsidR="009340C1">
        <w:t xml:space="preserve">recommended an amendment to the PBS restriction level for idelalisib for the treatment of </w:t>
      </w:r>
      <w:r w:rsidR="000421C9">
        <w:t>r</w:t>
      </w:r>
      <w:r w:rsidR="000421C9" w:rsidRPr="000421C9">
        <w:t>efractory follicular B-cell non-Hodgkin’s lymphoma</w:t>
      </w:r>
      <w:r w:rsidR="000421C9">
        <w:t xml:space="preserve"> </w:t>
      </w:r>
      <w:r w:rsidR="009340C1">
        <w:t>to Authority Required (Telephone) for the initial treatment phase,</w:t>
      </w:r>
      <w:r w:rsidR="003A765C">
        <w:t xml:space="preserve"> </w:t>
      </w:r>
      <w:r w:rsidR="009340C1">
        <w:t>and Authority Required (STREAMLINED) for the continuing treatment phase. The PBAC also recommended that DUSC review the utilisation of idelalisib for this indication in 12 months’ time due to safety concerns.</w:t>
      </w:r>
    </w:p>
    <w:p w14:paraId="441349EB" w14:textId="0BAC868E" w:rsidR="0062004B" w:rsidRPr="00F65F0D" w:rsidRDefault="0062004B" w:rsidP="0062004B">
      <w:r>
        <w:t xml:space="preserve">For further details refer to </w:t>
      </w:r>
      <w:r w:rsidRPr="00F65F0D">
        <w:t xml:space="preserve">the </w:t>
      </w:r>
      <w:hyperlink r:id="rId16" w:history="1">
        <w:r w:rsidRPr="00D9758F">
          <w:rPr>
            <w:rStyle w:val="Hyperlink"/>
          </w:rPr>
          <w:t>Public Summary Document</w:t>
        </w:r>
      </w:hyperlink>
      <w:r w:rsidRPr="00F65F0D">
        <w:t xml:space="preserve"> from the </w:t>
      </w:r>
      <w:r w:rsidR="00B765F0">
        <w:t>November 2020</w:t>
      </w:r>
      <w:r>
        <w:t xml:space="preserve"> PBAC meeting.</w:t>
      </w:r>
    </w:p>
    <w:p w14:paraId="3A61E1B0" w14:textId="501F8F1E" w:rsidR="0062004B" w:rsidRDefault="00965D58" w:rsidP="00D94863">
      <w:r>
        <w:rPr>
          <w:noProof/>
        </w:rPr>
        <w:lastRenderedPageBreak/>
        <w:drawing>
          <wp:inline distT="0" distB="0" distL="0" distR="0" wp14:anchorId="7734F84E" wp14:editId="658C3D7B">
            <wp:extent cx="5684520" cy="2263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4520" cy="2263140"/>
                    </a:xfrm>
                    <a:prstGeom prst="rect">
                      <a:avLst/>
                    </a:prstGeom>
                    <a:noFill/>
                    <a:ln>
                      <a:noFill/>
                    </a:ln>
                  </pic:spPr>
                </pic:pic>
              </a:graphicData>
            </a:graphic>
          </wp:inline>
        </w:drawing>
      </w:r>
    </w:p>
    <w:p w14:paraId="0F80B071" w14:textId="7AD222BA" w:rsidR="005652FE" w:rsidRPr="003674D9" w:rsidRDefault="005652FE" w:rsidP="00D94863">
      <w:pPr>
        <w:rPr>
          <w:b/>
          <w:bCs/>
        </w:rPr>
      </w:pPr>
      <w:r w:rsidRPr="003674D9">
        <w:rPr>
          <w:b/>
          <w:bCs/>
        </w:rPr>
        <w:t xml:space="preserve">Figure 1: Timeline </w:t>
      </w:r>
      <w:r w:rsidR="003674D9" w:rsidRPr="003674D9">
        <w:rPr>
          <w:b/>
          <w:bCs/>
        </w:rPr>
        <w:t>o</w:t>
      </w:r>
      <w:r w:rsidR="003674D9">
        <w:rPr>
          <w:b/>
          <w:bCs/>
        </w:rPr>
        <w:t>f</w:t>
      </w:r>
      <w:r w:rsidR="00D75EF3">
        <w:rPr>
          <w:b/>
          <w:bCs/>
        </w:rPr>
        <w:t xml:space="preserve"> the</w:t>
      </w:r>
      <w:r w:rsidR="003674D9" w:rsidRPr="003674D9">
        <w:rPr>
          <w:b/>
          <w:bCs/>
        </w:rPr>
        <w:t xml:space="preserve"> PBS </w:t>
      </w:r>
      <w:r w:rsidR="00D75EF3">
        <w:rPr>
          <w:b/>
          <w:bCs/>
        </w:rPr>
        <w:t xml:space="preserve">listing process </w:t>
      </w:r>
      <w:r w:rsidR="003674D9" w:rsidRPr="003674D9">
        <w:rPr>
          <w:b/>
          <w:bCs/>
        </w:rPr>
        <w:t>for idelalisib for refractory follicular B-cell non-Hodgkin's lymphoma</w:t>
      </w:r>
    </w:p>
    <w:p w14:paraId="0312FFEC" w14:textId="5C6A9662" w:rsidR="00E677DD" w:rsidRPr="005E22C2" w:rsidRDefault="00E677DD" w:rsidP="00CF5E22">
      <w:pPr>
        <w:pStyle w:val="Heading1"/>
      </w:pPr>
      <w:r w:rsidRPr="005E22C2">
        <w:t>Method</w:t>
      </w:r>
      <w:r w:rsidR="001B5D37" w:rsidRPr="005E22C2">
        <w:t>s</w:t>
      </w:r>
    </w:p>
    <w:p w14:paraId="368F5DB4" w14:textId="3B445DB7" w:rsidR="0099140C" w:rsidRPr="00B80402" w:rsidRDefault="0099140C" w:rsidP="0099140C">
      <w:r w:rsidRPr="00B80402">
        <w:t xml:space="preserve">Authorities data and prescriptions data </w:t>
      </w:r>
      <w:r w:rsidRPr="0012469C">
        <w:rPr>
          <w:rFonts w:cstheme="minorHAnsi"/>
          <w:color w:val="222222"/>
          <w:shd w:val="clear" w:color="auto" w:fill="FFFFFF"/>
        </w:rPr>
        <w:t>maintained by the Department of Health and Aged Care, processed by Services Australia,</w:t>
      </w:r>
      <w:r>
        <w:rPr>
          <w:rFonts w:ascii="Open Sans" w:hAnsi="Open Sans" w:cs="Open Sans"/>
          <w:color w:val="222222"/>
          <w:sz w:val="20"/>
          <w:szCs w:val="20"/>
          <w:shd w:val="clear" w:color="auto" w:fill="FFFFFF"/>
        </w:rPr>
        <w:t> </w:t>
      </w:r>
      <w:r w:rsidRPr="00B80402">
        <w:t xml:space="preserve">was extracted from </w:t>
      </w:r>
      <w:r w:rsidR="00DF43DE">
        <w:t>1</w:t>
      </w:r>
      <w:r w:rsidR="00133C61">
        <w:t xml:space="preserve"> September 2017</w:t>
      </w:r>
      <w:r w:rsidRPr="00B80402">
        <w:t xml:space="preserve">. Data was extracted based on the date of supply. </w:t>
      </w:r>
      <w:r w:rsidR="00E932A0">
        <w:t>D</w:t>
      </w:r>
      <w:r w:rsidRPr="00B80402">
        <w:t xml:space="preserve">ata is presented by </w:t>
      </w:r>
      <w:r w:rsidR="00E932A0">
        <w:t>financial</w:t>
      </w:r>
      <w:r w:rsidRPr="00B80402">
        <w:t xml:space="preserve"> year </w:t>
      </w:r>
      <w:r w:rsidR="00E932A0">
        <w:t>1 July to 30 June.</w:t>
      </w:r>
    </w:p>
    <w:p w14:paraId="4FCB75AB" w14:textId="77777777" w:rsidR="0045228C" w:rsidRPr="00B80402" w:rsidRDefault="0045228C" w:rsidP="0045228C">
      <w:pPr>
        <w:spacing w:before="240"/>
        <w:rPr>
          <w:b/>
          <w:bCs/>
          <w:i/>
          <w:iCs/>
        </w:rPr>
      </w:pPr>
      <w:r w:rsidRPr="00B80402">
        <w:rPr>
          <w:b/>
          <w:bCs/>
          <w:i/>
          <w:iCs/>
        </w:rPr>
        <w:t>Patient level analysis</w:t>
      </w:r>
    </w:p>
    <w:p w14:paraId="4B6E066C" w14:textId="77777777" w:rsidR="0045228C" w:rsidRPr="00B80402" w:rsidRDefault="0045228C" w:rsidP="0045228C">
      <w:r w:rsidRPr="00B80402">
        <w:t>The number of prevalent patients was determined by counting the number of people supplied at least one PBS prescription using person specific numbers (non-identifying) in the data for the specified time periods. Patient initiation was defined as the date of supply of the first PBS or RPBS prescription.</w:t>
      </w:r>
    </w:p>
    <w:p w14:paraId="0CD02E70" w14:textId="77777777" w:rsidR="00267FF0" w:rsidRPr="00B80402" w:rsidRDefault="00267FF0" w:rsidP="00267FF0">
      <w:pPr>
        <w:spacing w:before="240"/>
        <w:rPr>
          <w:b/>
          <w:bCs/>
          <w:i/>
          <w:iCs/>
        </w:rPr>
      </w:pPr>
      <w:r w:rsidRPr="00B80402">
        <w:rPr>
          <w:b/>
          <w:bCs/>
          <w:i/>
          <w:iCs/>
        </w:rPr>
        <w:t>Treatment duration analysis</w:t>
      </w:r>
    </w:p>
    <w:p w14:paraId="2992499E" w14:textId="67E277B5" w:rsidR="00267FF0" w:rsidRPr="00B80402" w:rsidRDefault="00267FF0" w:rsidP="00267FF0">
      <w:r w:rsidRPr="00B80402">
        <w:t xml:space="preserve">Time (days) on treatment </w:t>
      </w:r>
      <w:r w:rsidR="00BC1F8F">
        <w:t xml:space="preserve">was examined </w:t>
      </w:r>
      <w:r w:rsidRPr="00B80402">
        <w:t xml:space="preserve">for all patients initiating </w:t>
      </w:r>
      <w:r w:rsidR="003104C4">
        <w:t>idelalisib</w:t>
      </w:r>
      <w:r w:rsidR="003104C4" w:rsidRPr="00B80402">
        <w:t xml:space="preserve"> </w:t>
      </w:r>
      <w:r w:rsidR="00E15DB9">
        <w:t xml:space="preserve">for </w:t>
      </w:r>
      <w:r w:rsidR="0070468C">
        <w:t>r</w:t>
      </w:r>
      <w:r w:rsidR="0070468C" w:rsidRPr="00991BAD">
        <w:t>efractory follicular B-cell non-Hodgkin's lymphoma</w:t>
      </w:r>
      <w:r w:rsidR="00E15DB9" w:rsidRPr="00B80402">
        <w:t xml:space="preserve"> </w:t>
      </w:r>
      <w:r w:rsidR="006763C3">
        <w:t xml:space="preserve">with </w:t>
      </w:r>
      <w:r w:rsidRPr="00B80402">
        <w:t xml:space="preserve">follow-up to the end </w:t>
      </w:r>
      <w:r>
        <w:t>of</w:t>
      </w:r>
      <w:r w:rsidRPr="00B80402">
        <w:t xml:space="preserve"> </w:t>
      </w:r>
      <w:r>
        <w:t>June</w:t>
      </w:r>
      <w:r w:rsidRPr="00B80402">
        <w:t xml:space="preserve"> 202</w:t>
      </w:r>
      <w:r>
        <w:t xml:space="preserve">4. </w:t>
      </w:r>
      <w:r w:rsidRPr="00B80402">
        <w:t>Kaplan-Meier analysis was undertaken to analyse the time on treatment. Time on treatment was determined with and without treatment breaks.</w:t>
      </w:r>
    </w:p>
    <w:p w14:paraId="6C1EFE73" w14:textId="77777777" w:rsidR="00267FF0" w:rsidRPr="00B80402" w:rsidRDefault="00267FF0" w:rsidP="00267FF0">
      <w:r w:rsidRPr="00B80402">
        <w:t xml:space="preserve">Patients were assumed to have had a break in therapy if there was a period of no supply equivalent to three times the median time between supplies. </w:t>
      </w:r>
    </w:p>
    <w:p w14:paraId="7C1469A0" w14:textId="13A33BE2" w:rsidR="00267FF0" w:rsidRDefault="00267FF0" w:rsidP="00267FF0">
      <w:r w:rsidRPr="00B80402">
        <w:t xml:space="preserve">Patients who had a supply within </w:t>
      </w:r>
      <w:r w:rsidR="009F1336">
        <w:t>90</w:t>
      </w:r>
      <w:r w:rsidRPr="00B80402">
        <w:t xml:space="preserve"> days of the analysis end date were assumed to be continuing on therapy. These patients were censored from the Kaplan-Meier analysis.</w:t>
      </w:r>
    </w:p>
    <w:p w14:paraId="1C276261" w14:textId="77777777" w:rsidR="00204491" w:rsidRDefault="00204491" w:rsidP="00204491">
      <w:pPr>
        <w:tabs>
          <w:tab w:val="left" w:pos="720"/>
        </w:tabs>
        <w:autoSpaceDE w:val="0"/>
        <w:autoSpaceDN w:val="0"/>
        <w:adjustRightInd w:val="0"/>
        <w:spacing w:before="240"/>
        <w:rPr>
          <w:rFonts w:ascii="Calibri" w:hAnsi="Calibri" w:cs="Calibri"/>
          <w:b/>
          <w:bCs/>
          <w:i/>
          <w:iCs/>
        </w:rPr>
      </w:pPr>
      <w:r>
        <w:rPr>
          <w:rFonts w:ascii="Calibri" w:hAnsi="Calibri" w:cs="Calibri"/>
          <w:b/>
          <w:bCs/>
          <w:i/>
          <w:iCs/>
        </w:rPr>
        <w:t>Prescriber analysis</w:t>
      </w:r>
    </w:p>
    <w:p w14:paraId="2DF5DCDC" w14:textId="77777777" w:rsidR="00204491" w:rsidRDefault="00204491" w:rsidP="00204491">
      <w:pPr>
        <w:autoSpaceDE w:val="0"/>
        <w:autoSpaceDN w:val="0"/>
        <w:adjustRightInd w:val="0"/>
        <w:rPr>
          <w:rFonts w:ascii="Calibri" w:hAnsi="Calibri" w:cs="Calibri"/>
        </w:rPr>
      </w:pPr>
      <w:r>
        <w:rPr>
          <w:rFonts w:ascii="Calibri" w:hAnsi="Calibri" w:cs="Calibri"/>
        </w:rPr>
        <w:t>Number and proportion of prescriptions dispensed by prescriber type over time was derived by specialities.</w:t>
      </w:r>
    </w:p>
    <w:p w14:paraId="0BDA4202" w14:textId="77777777" w:rsidR="00831DE6" w:rsidRPr="000E73BE" w:rsidRDefault="00831DE6" w:rsidP="00204491">
      <w:pPr>
        <w:autoSpaceDE w:val="0"/>
        <w:autoSpaceDN w:val="0"/>
        <w:adjustRightInd w:val="0"/>
        <w:rPr>
          <w:rFonts w:ascii="Calibri" w:hAnsi="Calibri" w:cs="Calibri"/>
        </w:rPr>
      </w:pPr>
    </w:p>
    <w:p w14:paraId="7C87A73E" w14:textId="37282303" w:rsidR="009611A8" w:rsidRDefault="009611A8" w:rsidP="000030CC">
      <w:pPr>
        <w:rPr>
          <w:b/>
          <w:bCs/>
          <w:i/>
          <w:iCs/>
        </w:rPr>
      </w:pPr>
      <w:r>
        <w:rPr>
          <w:b/>
          <w:bCs/>
          <w:i/>
          <w:iCs/>
        </w:rPr>
        <w:lastRenderedPageBreak/>
        <w:t>Adverse events analysis</w:t>
      </w:r>
    </w:p>
    <w:p w14:paraId="7087795A" w14:textId="7E0369BE" w:rsidR="000030CC" w:rsidRDefault="007A66B1" w:rsidP="00F7652E">
      <w:pPr>
        <w:rPr>
          <w:rFonts w:ascii="Calibri" w:eastAsia="Times New Roman" w:hAnsi="Calibri" w:cs="Calibri"/>
          <w:color w:val="000000"/>
        </w:rPr>
      </w:pPr>
      <w:r w:rsidRPr="004059E7">
        <w:t>Idelalisib is either dispensed as a 100</w:t>
      </w:r>
      <w:r w:rsidR="00332064">
        <w:t xml:space="preserve"> </w:t>
      </w:r>
      <w:r w:rsidRPr="004059E7">
        <w:t>mg or 150</w:t>
      </w:r>
      <w:r w:rsidR="00332064">
        <w:t xml:space="preserve"> </w:t>
      </w:r>
      <w:r w:rsidRPr="004059E7">
        <w:t xml:space="preserve">mg tablet depending on </w:t>
      </w:r>
      <w:r w:rsidR="001739A8" w:rsidRPr="004059E7">
        <w:t xml:space="preserve">dose </w:t>
      </w:r>
      <w:r w:rsidR="00481AC0" w:rsidRPr="004059E7">
        <w:t xml:space="preserve">modification due to toxicities. </w:t>
      </w:r>
      <w:r w:rsidR="000C7ABB" w:rsidRPr="004059E7">
        <w:t>W</w:t>
      </w:r>
      <w:r w:rsidR="00F74840" w:rsidRPr="004059E7">
        <w:t>hether idelalisib was dispensed as a 100</w:t>
      </w:r>
      <w:r w:rsidR="00332064">
        <w:t xml:space="preserve"> </w:t>
      </w:r>
      <w:r w:rsidR="00F74840" w:rsidRPr="004059E7">
        <w:t>mg or 150</w:t>
      </w:r>
      <w:r w:rsidR="00332064">
        <w:t xml:space="preserve"> </w:t>
      </w:r>
      <w:r w:rsidR="00F74840" w:rsidRPr="004059E7">
        <w:t xml:space="preserve">mg table was determined </w:t>
      </w:r>
      <w:r w:rsidR="00F74840" w:rsidRPr="002351CE">
        <w:t>by</w:t>
      </w:r>
      <w:r w:rsidR="001B1CA9">
        <w:t xml:space="preserve"> </w:t>
      </w:r>
      <w:r w:rsidR="00332064">
        <w:t>calculating</w:t>
      </w:r>
      <w:r w:rsidR="00F74840" w:rsidRPr="002351CE">
        <w:t xml:space="preserve"> t</w:t>
      </w:r>
      <w:r w:rsidR="000030CC" w:rsidRPr="002351CE">
        <w:t>he total amount of drug dispensed as the product of the mass per unit of drug supplied by the PBS quantity dispensed.</w:t>
      </w:r>
      <w:r w:rsidR="00F7652E" w:rsidRPr="002351CE">
        <w:t xml:space="preserve"> </w:t>
      </w:r>
      <w:r w:rsidR="00F7652E" w:rsidRPr="002351CE">
        <w:rPr>
          <w:rFonts w:ascii="Calibri" w:eastAsia="Times New Roman" w:hAnsi="Calibri" w:cs="Calibri"/>
          <w:color w:val="000000"/>
        </w:rPr>
        <w:t>Dose</w:t>
      </w:r>
      <w:r w:rsidR="00F7652E">
        <w:rPr>
          <w:rFonts w:ascii="Calibri" w:eastAsia="Times New Roman" w:hAnsi="Calibri" w:cs="Calibri"/>
          <w:color w:val="000000"/>
        </w:rPr>
        <w:t xml:space="preserve"> modification due to toxicity was taken as a proxy of adverse events.</w:t>
      </w:r>
    </w:p>
    <w:p w14:paraId="4B60763D" w14:textId="4ED48267" w:rsidR="002351CE" w:rsidRPr="00F7652E" w:rsidRDefault="00BB27B4" w:rsidP="1D68D8FF">
      <w:pPr>
        <w:rPr>
          <w:rFonts w:ascii="Calibri" w:eastAsia="Times New Roman" w:hAnsi="Calibri" w:cs="Calibri"/>
        </w:rPr>
      </w:pPr>
      <w:r w:rsidRPr="1D68D8FF">
        <w:rPr>
          <w:rFonts w:ascii="Calibri" w:eastAsia="Times New Roman" w:hAnsi="Calibri" w:cs="Calibri"/>
          <w:color w:val="000000" w:themeColor="text1"/>
        </w:rPr>
        <w:t xml:space="preserve">Adverse </w:t>
      </w:r>
      <w:r w:rsidR="00FA2BBA" w:rsidRPr="1D68D8FF">
        <w:rPr>
          <w:rFonts w:ascii="Calibri" w:eastAsia="Times New Roman" w:hAnsi="Calibri" w:cs="Calibri"/>
          <w:color w:val="000000" w:themeColor="text1"/>
        </w:rPr>
        <w:t xml:space="preserve">event notifications in relation to idelalisib were accessed via the </w:t>
      </w:r>
      <w:r w:rsidR="008D52FC" w:rsidRPr="1D68D8FF">
        <w:rPr>
          <w:rFonts w:ascii="Calibri" w:eastAsia="Times New Roman" w:hAnsi="Calibri" w:cs="Calibri"/>
          <w:color w:val="000000" w:themeColor="text1"/>
        </w:rPr>
        <w:t xml:space="preserve">TGA’s </w:t>
      </w:r>
      <w:hyperlink r:id="rId18">
        <w:r w:rsidR="008D52FC" w:rsidRPr="1D68D8FF">
          <w:rPr>
            <w:rStyle w:val="Hyperlink"/>
            <w:rFonts w:ascii="Calibri" w:eastAsia="Times New Roman" w:hAnsi="Calibri" w:cs="Calibri"/>
          </w:rPr>
          <w:t>Database of Adverse Event Notifications (DAEN).</w:t>
        </w:r>
      </w:hyperlink>
      <w:r w:rsidR="684B7FD0" w:rsidRPr="1D68D8FF">
        <w:rPr>
          <w:rFonts w:ascii="Calibri" w:eastAsia="Times New Roman" w:hAnsi="Calibri" w:cs="Calibri"/>
        </w:rPr>
        <w:t xml:space="preserve">  </w:t>
      </w:r>
    </w:p>
    <w:p w14:paraId="4F91A98A" w14:textId="00180E30" w:rsidR="00C714D0" w:rsidRPr="005E22C2" w:rsidRDefault="00C714D0" w:rsidP="00CF5E22">
      <w:pPr>
        <w:pStyle w:val="Heading1"/>
      </w:pPr>
      <w:r w:rsidRPr="005E22C2">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r w:rsidRPr="005E22C2">
        <w:t>Overall utilisation</w:t>
      </w:r>
    </w:p>
    <w:p w14:paraId="7DCE224B" w14:textId="636C04C4" w:rsidR="006F4E09" w:rsidRDefault="009A38FB" w:rsidP="00A35800">
      <w:r>
        <w:rPr>
          <w:noProof/>
        </w:rPr>
        <w:drawing>
          <wp:inline distT="0" distB="0" distL="0" distR="0" wp14:anchorId="41FFB895" wp14:editId="20393C66">
            <wp:extent cx="5687695" cy="3120407"/>
            <wp:effectExtent l="0" t="0" r="8255" b="3810"/>
            <wp:docPr id="1844611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7695" cy="3120407"/>
                    </a:xfrm>
                    <a:prstGeom prst="rect">
                      <a:avLst/>
                    </a:prstGeom>
                    <a:noFill/>
                  </pic:spPr>
                </pic:pic>
              </a:graphicData>
            </a:graphic>
          </wp:inline>
        </w:drawing>
      </w:r>
    </w:p>
    <w:p w14:paraId="7B70A108" w14:textId="71BF2D28" w:rsidR="006F4E09" w:rsidRDefault="001C28B0" w:rsidP="0066489D">
      <w:pPr>
        <w:spacing w:after="0"/>
        <w:rPr>
          <w:b/>
          <w:bCs/>
        </w:rPr>
      </w:pPr>
      <w:r w:rsidRPr="0066489D">
        <w:rPr>
          <w:b/>
          <w:bCs/>
        </w:rPr>
        <w:t xml:space="preserve">Figure 2: </w:t>
      </w:r>
      <w:r w:rsidR="00A94F91">
        <w:rPr>
          <w:b/>
          <w:bCs/>
        </w:rPr>
        <w:t>Trend</w:t>
      </w:r>
      <w:r w:rsidR="00976E2E" w:rsidRPr="0066489D">
        <w:rPr>
          <w:b/>
          <w:bCs/>
        </w:rPr>
        <w:t xml:space="preserve"> </w:t>
      </w:r>
      <w:r w:rsidR="00A94F91">
        <w:rPr>
          <w:b/>
          <w:bCs/>
        </w:rPr>
        <w:t>in</w:t>
      </w:r>
      <w:r w:rsidR="00FB2A96" w:rsidRPr="0066489D">
        <w:rPr>
          <w:b/>
          <w:bCs/>
        </w:rPr>
        <w:t xml:space="preserve"> treated incident patients </w:t>
      </w:r>
      <w:r w:rsidR="0066489D" w:rsidRPr="0066489D">
        <w:rPr>
          <w:b/>
          <w:bCs/>
        </w:rPr>
        <w:t>by quarter for idelalisib</w:t>
      </w:r>
    </w:p>
    <w:p w14:paraId="4B6C6B65" w14:textId="45BB40BB" w:rsidR="0066489D" w:rsidRPr="00E93A5B" w:rsidRDefault="0066489D" w:rsidP="0066489D">
      <w:pPr>
        <w:spacing w:after="0"/>
        <w:rPr>
          <w:sz w:val="20"/>
          <w:szCs w:val="20"/>
        </w:rPr>
      </w:pPr>
      <w:r w:rsidRPr="00E93A5B">
        <w:rPr>
          <w:sz w:val="20"/>
          <w:szCs w:val="20"/>
        </w:rPr>
        <w:t>Note:</w:t>
      </w:r>
    </w:p>
    <w:p w14:paraId="469B55B3" w14:textId="594348EA" w:rsidR="00A94F91" w:rsidRPr="00E93A5B" w:rsidRDefault="00A94F91" w:rsidP="0066489D">
      <w:pPr>
        <w:spacing w:after="0"/>
        <w:rPr>
          <w:sz w:val="20"/>
          <w:szCs w:val="20"/>
        </w:rPr>
      </w:pPr>
      <w:r w:rsidRPr="005B3B2E">
        <w:rPr>
          <w:sz w:val="20"/>
          <w:szCs w:val="20"/>
        </w:rPr>
        <w:t xml:space="preserve">Patient numbers have been redacted as </w:t>
      </w:r>
      <w:r w:rsidR="00E93A5B" w:rsidRPr="005B3B2E">
        <w:rPr>
          <w:sz w:val="20"/>
          <w:szCs w:val="20"/>
        </w:rPr>
        <w:t>numbers are small</w:t>
      </w:r>
      <w:r w:rsidR="00874BD0">
        <w:rPr>
          <w:sz w:val="20"/>
          <w:szCs w:val="20"/>
        </w:rPr>
        <w:t>.</w:t>
      </w:r>
    </w:p>
    <w:p w14:paraId="076FEF7A" w14:textId="77777777" w:rsidR="0066489D" w:rsidRPr="0066489D" w:rsidRDefault="0066489D" w:rsidP="0066489D">
      <w:pPr>
        <w:spacing w:after="0"/>
        <w:rPr>
          <w:b/>
          <w:bCs/>
        </w:rPr>
      </w:pPr>
    </w:p>
    <w:p w14:paraId="5B135662" w14:textId="5E26DAD0" w:rsidR="00C45D6A" w:rsidRDefault="001C28B0" w:rsidP="00A35800">
      <w:r>
        <w:t>The arrow indicates the</w:t>
      </w:r>
      <w:r w:rsidR="00D62D2D">
        <w:t xml:space="preserve"> </w:t>
      </w:r>
      <w:r w:rsidR="00C45D6A">
        <w:t>time</w:t>
      </w:r>
      <w:r w:rsidR="00214261">
        <w:t xml:space="preserve"> (</w:t>
      </w:r>
      <w:r w:rsidR="00214261" w:rsidRPr="00214261">
        <w:t>1 January 2022</w:t>
      </w:r>
      <w:r w:rsidR="00214261">
        <w:t>)</w:t>
      </w:r>
      <w:r w:rsidR="00214261" w:rsidRPr="00214261">
        <w:t xml:space="preserve"> </w:t>
      </w:r>
      <w:r w:rsidR="00D62D2D">
        <w:t xml:space="preserve">when </w:t>
      </w:r>
      <w:r w:rsidR="00D62D2D" w:rsidRPr="00D62D2D">
        <w:t xml:space="preserve">idelalisib for refractory follicular B-cell non-Hodgkin's lymphoma </w:t>
      </w:r>
      <w:r w:rsidR="00214261">
        <w:t xml:space="preserve">PBS listing </w:t>
      </w:r>
      <w:r w:rsidR="00D62D2D">
        <w:t xml:space="preserve">changed from </w:t>
      </w:r>
      <w:r w:rsidR="00214261" w:rsidRPr="00214261">
        <w:t>Authority Required (Written) for initial treatment, and Authority Required (Telephone) for continuing treatment to Authority Required (Telephone) for initial treatment, and Authority Required (STREAMLINED) for continuing treatment.</w:t>
      </w:r>
      <w:r w:rsidR="00C45D6A">
        <w:t xml:space="preserve"> </w:t>
      </w:r>
    </w:p>
    <w:p w14:paraId="29D4BD38" w14:textId="298ED93C" w:rsidR="0046075E" w:rsidRDefault="00C45D6A" w:rsidP="00A35800">
      <w:r>
        <w:lastRenderedPageBreak/>
        <w:t xml:space="preserve">Prior to 1 January 2022 </w:t>
      </w:r>
      <w:r w:rsidR="003A765C">
        <w:t>is</w:t>
      </w:r>
      <w:r>
        <w:t xml:space="preserve"> </w:t>
      </w:r>
      <w:r w:rsidR="00300ABF">
        <w:t>henceforth</w:t>
      </w:r>
      <w:r>
        <w:t xml:space="preserve"> referred to as ‘Pre’ while</w:t>
      </w:r>
      <w:r w:rsidR="00300ABF">
        <w:t xml:space="preserve"> ‘Post’ refers to 1 January 2022</w:t>
      </w:r>
      <w:r w:rsidR="003A765C">
        <w:t xml:space="preserve"> or after</w:t>
      </w:r>
      <w:r w:rsidR="00300ABF">
        <w:t xml:space="preserve">. </w:t>
      </w:r>
      <w:r w:rsidR="00D276C1">
        <w:t>Pre</w:t>
      </w:r>
      <w:r w:rsidR="008062C9">
        <w:t xml:space="preserve"> </w:t>
      </w:r>
      <w:r w:rsidR="000C1F86">
        <w:t>incident patients ma</w:t>
      </w:r>
      <w:r w:rsidR="00D358FF">
        <w:t>d</w:t>
      </w:r>
      <w:r w:rsidR="000C1F86">
        <w:t xml:space="preserve">e up </w:t>
      </w:r>
      <w:r w:rsidR="00221CDE">
        <w:t>79% of the incident population while post</w:t>
      </w:r>
      <w:r w:rsidR="008062C9">
        <w:t xml:space="preserve"> incident patients </w:t>
      </w:r>
      <w:r w:rsidR="00221CDE">
        <w:t>ma</w:t>
      </w:r>
      <w:r w:rsidR="00D358FF">
        <w:t>d</w:t>
      </w:r>
      <w:r w:rsidR="00221CDE">
        <w:t>e up 21%.</w:t>
      </w:r>
    </w:p>
    <w:p w14:paraId="15498BEF" w14:textId="2D05C293" w:rsidR="0046075E" w:rsidRDefault="00EE7A61" w:rsidP="00A35800">
      <w:r>
        <w:rPr>
          <w:noProof/>
        </w:rPr>
        <w:drawing>
          <wp:inline distT="0" distB="0" distL="0" distR="0" wp14:anchorId="5F2AE7FE" wp14:editId="23772651">
            <wp:extent cx="5700395" cy="3206750"/>
            <wp:effectExtent l="0" t="0" r="0" b="0"/>
            <wp:docPr id="616325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0395" cy="3206750"/>
                    </a:xfrm>
                    <a:prstGeom prst="rect">
                      <a:avLst/>
                    </a:prstGeom>
                    <a:noFill/>
                  </pic:spPr>
                </pic:pic>
              </a:graphicData>
            </a:graphic>
          </wp:inline>
        </w:drawing>
      </w:r>
    </w:p>
    <w:p w14:paraId="17D6C2EC" w14:textId="0E7B43B3" w:rsidR="000C765D" w:rsidRPr="00855839" w:rsidRDefault="004A65C7" w:rsidP="00FE645A">
      <w:pPr>
        <w:pStyle w:val="Figurecaption"/>
        <w:rPr>
          <w:b/>
          <w:bCs/>
          <w:sz w:val="24"/>
          <w:szCs w:val="24"/>
        </w:rPr>
      </w:pPr>
      <w:r w:rsidRPr="00855839">
        <w:rPr>
          <w:b/>
          <w:bCs/>
          <w:sz w:val="24"/>
          <w:szCs w:val="24"/>
        </w:rPr>
        <w:t xml:space="preserve">Figure 3: </w:t>
      </w:r>
      <w:r w:rsidR="00855839" w:rsidRPr="00855839">
        <w:rPr>
          <w:b/>
          <w:bCs/>
          <w:sz w:val="24"/>
          <w:szCs w:val="24"/>
        </w:rPr>
        <w:t>Number of treated prevalent patients and scripts by quarter</w:t>
      </w:r>
      <w:r w:rsidR="00855839">
        <w:rPr>
          <w:b/>
          <w:bCs/>
          <w:sz w:val="24"/>
          <w:szCs w:val="24"/>
        </w:rPr>
        <w:t xml:space="preserve"> </w:t>
      </w:r>
      <w:r w:rsidR="0008000F">
        <w:rPr>
          <w:b/>
          <w:bCs/>
          <w:sz w:val="24"/>
          <w:szCs w:val="24"/>
        </w:rPr>
        <w:t xml:space="preserve">for </w:t>
      </w:r>
      <w:r w:rsidR="00855839" w:rsidRPr="00855839">
        <w:rPr>
          <w:b/>
          <w:bCs/>
          <w:sz w:val="24"/>
          <w:szCs w:val="24"/>
        </w:rPr>
        <w:t>idelalisib</w:t>
      </w:r>
    </w:p>
    <w:p w14:paraId="64A497FE" w14:textId="77777777" w:rsidR="00027DFB" w:rsidRDefault="00027DFB" w:rsidP="00FE645A">
      <w:pPr>
        <w:pStyle w:val="Figurecaption"/>
      </w:pPr>
    </w:p>
    <w:p w14:paraId="018E85D5" w14:textId="009E0997" w:rsidR="009D5F09" w:rsidRDefault="000C765D" w:rsidP="00FE645A">
      <w:pPr>
        <w:pStyle w:val="Figurecaption"/>
        <w:rPr>
          <w:b/>
          <w:bCs/>
          <w:i/>
          <w:iCs/>
          <w:sz w:val="24"/>
          <w:szCs w:val="24"/>
        </w:rPr>
      </w:pPr>
      <w:r w:rsidRPr="000C765D">
        <w:rPr>
          <w:b/>
          <w:bCs/>
          <w:i/>
          <w:iCs/>
          <w:sz w:val="24"/>
          <w:szCs w:val="24"/>
        </w:rPr>
        <w:t xml:space="preserve">Time on Treatment </w:t>
      </w:r>
    </w:p>
    <w:p w14:paraId="515AC50C" w14:textId="77777777" w:rsidR="003545E7" w:rsidRDefault="003545E7" w:rsidP="00FE645A">
      <w:pPr>
        <w:pStyle w:val="Figurecaption"/>
        <w:rPr>
          <w:b/>
          <w:bCs/>
          <w:i/>
          <w:iCs/>
          <w:sz w:val="24"/>
          <w:szCs w:val="24"/>
        </w:rPr>
      </w:pPr>
    </w:p>
    <w:p w14:paraId="1383362E" w14:textId="57A887CB" w:rsidR="00855839" w:rsidRPr="00855839" w:rsidRDefault="00855839" w:rsidP="00FE645A">
      <w:pPr>
        <w:pStyle w:val="Figurecaption"/>
        <w:rPr>
          <w:b/>
          <w:bCs/>
          <w:sz w:val="24"/>
          <w:szCs w:val="24"/>
        </w:rPr>
      </w:pPr>
      <w:r>
        <w:rPr>
          <w:b/>
          <w:bCs/>
          <w:sz w:val="24"/>
          <w:szCs w:val="24"/>
        </w:rPr>
        <w:t xml:space="preserve">Table 2: Time on </w:t>
      </w:r>
      <w:r w:rsidR="002E1FE6">
        <w:rPr>
          <w:b/>
          <w:bCs/>
          <w:sz w:val="24"/>
          <w:szCs w:val="24"/>
        </w:rPr>
        <w:t xml:space="preserve">treatment (days) for </w:t>
      </w:r>
      <w:r w:rsidR="002E1FE6" w:rsidRPr="002E1FE6">
        <w:rPr>
          <w:b/>
          <w:bCs/>
          <w:sz w:val="24"/>
          <w:szCs w:val="24"/>
        </w:rPr>
        <w:t>idelalisib</w:t>
      </w:r>
    </w:p>
    <w:tbl>
      <w:tblPr>
        <w:tblStyle w:val="TableGrid"/>
        <w:tblW w:w="0" w:type="auto"/>
        <w:tblLook w:val="04A0" w:firstRow="1" w:lastRow="0" w:firstColumn="1" w:lastColumn="0" w:noHBand="0" w:noVBand="1"/>
      </w:tblPr>
      <w:tblGrid>
        <w:gridCol w:w="2236"/>
        <w:gridCol w:w="2237"/>
        <w:gridCol w:w="2237"/>
        <w:gridCol w:w="2237"/>
      </w:tblGrid>
      <w:tr w:rsidR="009D5F09" w14:paraId="5FBEA583" w14:textId="77777777" w:rsidTr="00B71700">
        <w:tc>
          <w:tcPr>
            <w:tcW w:w="2236" w:type="dxa"/>
            <w:shd w:val="clear" w:color="auto" w:fill="BFBFBF" w:themeFill="background1" w:themeFillShade="BF"/>
          </w:tcPr>
          <w:p w14:paraId="3EEBE6B6" w14:textId="77777777" w:rsidR="009D5F09" w:rsidRPr="009D5F09" w:rsidRDefault="009D5F09" w:rsidP="00017638">
            <w:pPr>
              <w:pStyle w:val="Figurecaption"/>
            </w:pPr>
          </w:p>
        </w:tc>
        <w:tc>
          <w:tcPr>
            <w:tcW w:w="2237" w:type="dxa"/>
            <w:shd w:val="clear" w:color="auto" w:fill="BFBFBF" w:themeFill="background1" w:themeFillShade="BF"/>
          </w:tcPr>
          <w:p w14:paraId="345D4003" w14:textId="77777777" w:rsidR="009D5F09" w:rsidRPr="009D5F09" w:rsidRDefault="009D5F09" w:rsidP="00017638">
            <w:pPr>
              <w:pStyle w:val="Figurecaption"/>
              <w:jc w:val="center"/>
            </w:pPr>
          </w:p>
        </w:tc>
        <w:tc>
          <w:tcPr>
            <w:tcW w:w="2237" w:type="dxa"/>
            <w:shd w:val="clear" w:color="auto" w:fill="BFBFBF" w:themeFill="background1" w:themeFillShade="BF"/>
          </w:tcPr>
          <w:p w14:paraId="18F6CF93" w14:textId="0E06C26B" w:rsidR="009D5F09" w:rsidRPr="009D5F09" w:rsidRDefault="009D5F09" w:rsidP="00017638">
            <w:pPr>
              <w:pStyle w:val="Figurecaption"/>
              <w:jc w:val="center"/>
              <w:rPr>
                <w:b/>
                <w:bCs/>
              </w:rPr>
            </w:pPr>
            <w:r w:rsidRPr="009D5F09">
              <w:rPr>
                <w:b/>
                <w:bCs/>
              </w:rPr>
              <w:t>With breaks</w:t>
            </w:r>
          </w:p>
        </w:tc>
        <w:tc>
          <w:tcPr>
            <w:tcW w:w="2237" w:type="dxa"/>
            <w:shd w:val="clear" w:color="auto" w:fill="BFBFBF" w:themeFill="background1" w:themeFillShade="BF"/>
          </w:tcPr>
          <w:p w14:paraId="4F85EC14" w14:textId="37683EC4" w:rsidR="009D5F09" w:rsidRPr="009D5F09" w:rsidRDefault="009D5F09" w:rsidP="00017638">
            <w:pPr>
              <w:pStyle w:val="Figurecaption"/>
              <w:jc w:val="center"/>
              <w:rPr>
                <w:b/>
                <w:bCs/>
              </w:rPr>
            </w:pPr>
            <w:r w:rsidRPr="009D5F09">
              <w:rPr>
                <w:b/>
                <w:bCs/>
              </w:rPr>
              <w:t>Without breaks</w:t>
            </w:r>
          </w:p>
        </w:tc>
      </w:tr>
      <w:tr w:rsidR="009D5F09" w14:paraId="2F7D42E6" w14:textId="77777777">
        <w:tc>
          <w:tcPr>
            <w:tcW w:w="2237" w:type="dxa"/>
          </w:tcPr>
          <w:p w14:paraId="07FDC2B4" w14:textId="77777777" w:rsidR="009D5F09" w:rsidRPr="009D5F09" w:rsidRDefault="009D5F09" w:rsidP="009F2BC2">
            <w:pPr>
              <w:pStyle w:val="Figurecaption"/>
            </w:pPr>
          </w:p>
        </w:tc>
        <w:tc>
          <w:tcPr>
            <w:tcW w:w="6710" w:type="dxa"/>
            <w:gridSpan w:val="3"/>
          </w:tcPr>
          <w:p w14:paraId="31D2F1FD" w14:textId="4F443DA5" w:rsidR="009D5F09" w:rsidRPr="009D5F09" w:rsidRDefault="009D5F09" w:rsidP="009F2BC2">
            <w:pPr>
              <w:pStyle w:val="Figurecaption"/>
              <w:rPr>
                <w:b/>
                <w:bCs/>
              </w:rPr>
            </w:pPr>
            <w:r w:rsidRPr="009D5F09">
              <w:rPr>
                <w:b/>
                <w:bCs/>
              </w:rPr>
              <w:t>Pre</w:t>
            </w:r>
          </w:p>
        </w:tc>
      </w:tr>
      <w:tr w:rsidR="009D5F09" w14:paraId="36607A2A" w14:textId="77777777">
        <w:tc>
          <w:tcPr>
            <w:tcW w:w="2236" w:type="dxa"/>
          </w:tcPr>
          <w:p w14:paraId="737C2DCB" w14:textId="0C75089B" w:rsidR="009D5F09" w:rsidRPr="009D5F09" w:rsidRDefault="009D5F09" w:rsidP="00017638">
            <w:pPr>
              <w:pStyle w:val="Figurecaption"/>
              <w:ind w:left="720"/>
              <w:rPr>
                <w:b/>
                <w:bCs/>
              </w:rPr>
            </w:pPr>
            <w:r w:rsidRPr="009D5F09">
              <w:rPr>
                <w:b/>
                <w:bCs/>
              </w:rPr>
              <w:t>Mean</w:t>
            </w:r>
          </w:p>
        </w:tc>
        <w:tc>
          <w:tcPr>
            <w:tcW w:w="2237" w:type="dxa"/>
          </w:tcPr>
          <w:p w14:paraId="06125C22" w14:textId="77777777" w:rsidR="009D5F09" w:rsidRPr="009D5F09" w:rsidRDefault="009D5F09" w:rsidP="00017638">
            <w:pPr>
              <w:pStyle w:val="Figurecaption"/>
              <w:jc w:val="center"/>
              <w:rPr>
                <w:b/>
                <w:bCs/>
              </w:rPr>
            </w:pPr>
          </w:p>
        </w:tc>
        <w:tc>
          <w:tcPr>
            <w:tcW w:w="2237" w:type="dxa"/>
          </w:tcPr>
          <w:p w14:paraId="7DF5C672" w14:textId="69D1FB8D" w:rsidR="009D5F09" w:rsidRPr="009D5F09" w:rsidRDefault="000D091C" w:rsidP="00017638">
            <w:pPr>
              <w:pStyle w:val="Figurecaption"/>
              <w:jc w:val="center"/>
            </w:pPr>
            <w:r>
              <w:t>296</w:t>
            </w:r>
          </w:p>
        </w:tc>
        <w:tc>
          <w:tcPr>
            <w:tcW w:w="2237" w:type="dxa"/>
          </w:tcPr>
          <w:p w14:paraId="58CAED70" w14:textId="6BCDDF7A" w:rsidR="009D5F09" w:rsidRPr="009D5F09" w:rsidRDefault="000D091C" w:rsidP="00017638">
            <w:pPr>
              <w:pStyle w:val="Figurecaption"/>
              <w:jc w:val="center"/>
            </w:pPr>
            <w:r>
              <w:t>188</w:t>
            </w:r>
          </w:p>
        </w:tc>
      </w:tr>
      <w:tr w:rsidR="009D5F09" w14:paraId="23EBB906" w14:textId="77777777">
        <w:tc>
          <w:tcPr>
            <w:tcW w:w="2236" w:type="dxa"/>
          </w:tcPr>
          <w:p w14:paraId="2E3B6BB6" w14:textId="00D7CEF8" w:rsidR="009D5F09" w:rsidRPr="009D5F09" w:rsidRDefault="009D5F09" w:rsidP="00017638">
            <w:pPr>
              <w:pStyle w:val="Figurecaption"/>
              <w:ind w:left="720"/>
              <w:rPr>
                <w:b/>
                <w:bCs/>
              </w:rPr>
            </w:pPr>
            <w:r w:rsidRPr="009D5F09">
              <w:rPr>
                <w:b/>
                <w:bCs/>
              </w:rPr>
              <w:t>Median</w:t>
            </w:r>
          </w:p>
        </w:tc>
        <w:tc>
          <w:tcPr>
            <w:tcW w:w="2237" w:type="dxa"/>
          </w:tcPr>
          <w:p w14:paraId="6A1A283B" w14:textId="77777777" w:rsidR="009D5F09" w:rsidRPr="009D5F09" w:rsidRDefault="009D5F09" w:rsidP="00017638">
            <w:pPr>
              <w:pStyle w:val="Figurecaption"/>
              <w:jc w:val="center"/>
              <w:rPr>
                <w:b/>
                <w:bCs/>
              </w:rPr>
            </w:pPr>
          </w:p>
        </w:tc>
        <w:tc>
          <w:tcPr>
            <w:tcW w:w="2237" w:type="dxa"/>
          </w:tcPr>
          <w:p w14:paraId="389FDF6A" w14:textId="46E87602" w:rsidR="009D5F09" w:rsidRPr="009D5F09" w:rsidRDefault="000D091C" w:rsidP="00017638">
            <w:pPr>
              <w:pStyle w:val="Figurecaption"/>
              <w:jc w:val="center"/>
            </w:pPr>
            <w:r>
              <w:t>130</w:t>
            </w:r>
          </w:p>
        </w:tc>
        <w:tc>
          <w:tcPr>
            <w:tcW w:w="2237" w:type="dxa"/>
          </w:tcPr>
          <w:p w14:paraId="684AA51F" w14:textId="2C5CCB4D" w:rsidR="009D5F09" w:rsidRPr="009D5F09" w:rsidRDefault="00264FBB" w:rsidP="00017638">
            <w:pPr>
              <w:pStyle w:val="Figurecaption"/>
              <w:jc w:val="center"/>
            </w:pPr>
            <w:r>
              <w:t>90</w:t>
            </w:r>
          </w:p>
        </w:tc>
      </w:tr>
      <w:tr w:rsidR="009D5F09" w14:paraId="472FEBB2" w14:textId="77777777">
        <w:tc>
          <w:tcPr>
            <w:tcW w:w="2237" w:type="dxa"/>
          </w:tcPr>
          <w:p w14:paraId="4DF5C7A5" w14:textId="77777777" w:rsidR="009D5F09" w:rsidRPr="009D5F09" w:rsidRDefault="009D5F09" w:rsidP="00016D75">
            <w:pPr>
              <w:pStyle w:val="Figurecaption"/>
              <w:rPr>
                <w:b/>
                <w:bCs/>
              </w:rPr>
            </w:pPr>
          </w:p>
        </w:tc>
        <w:tc>
          <w:tcPr>
            <w:tcW w:w="6710" w:type="dxa"/>
            <w:gridSpan w:val="3"/>
          </w:tcPr>
          <w:p w14:paraId="7AC2FD24" w14:textId="3BCD4C52" w:rsidR="009D5F09" w:rsidRPr="009D5F09" w:rsidRDefault="009D5F09" w:rsidP="00016D75">
            <w:pPr>
              <w:pStyle w:val="Figurecaption"/>
              <w:rPr>
                <w:b/>
                <w:bCs/>
              </w:rPr>
            </w:pPr>
            <w:r w:rsidRPr="009D5F09">
              <w:rPr>
                <w:b/>
                <w:bCs/>
              </w:rPr>
              <w:t>Post</w:t>
            </w:r>
          </w:p>
        </w:tc>
      </w:tr>
      <w:tr w:rsidR="009D5F09" w14:paraId="5BAD7799" w14:textId="77777777">
        <w:tc>
          <w:tcPr>
            <w:tcW w:w="2236" w:type="dxa"/>
          </w:tcPr>
          <w:p w14:paraId="1471E608" w14:textId="54F4F0E8" w:rsidR="009D5F09" w:rsidRPr="009D5F09" w:rsidRDefault="009D5F09" w:rsidP="00017638">
            <w:pPr>
              <w:pStyle w:val="Figurecaption"/>
              <w:ind w:left="720"/>
              <w:rPr>
                <w:b/>
                <w:bCs/>
              </w:rPr>
            </w:pPr>
            <w:r w:rsidRPr="009D5F09">
              <w:rPr>
                <w:b/>
                <w:bCs/>
              </w:rPr>
              <w:t>Mean</w:t>
            </w:r>
          </w:p>
        </w:tc>
        <w:tc>
          <w:tcPr>
            <w:tcW w:w="2237" w:type="dxa"/>
          </w:tcPr>
          <w:p w14:paraId="47E98C9F" w14:textId="77777777" w:rsidR="009D5F09" w:rsidRPr="009D5F09" w:rsidRDefault="009D5F09" w:rsidP="00017638">
            <w:pPr>
              <w:pStyle w:val="Figurecaption"/>
              <w:jc w:val="center"/>
              <w:rPr>
                <w:b/>
                <w:bCs/>
              </w:rPr>
            </w:pPr>
          </w:p>
        </w:tc>
        <w:tc>
          <w:tcPr>
            <w:tcW w:w="2237" w:type="dxa"/>
          </w:tcPr>
          <w:p w14:paraId="709276A1" w14:textId="38484771" w:rsidR="009D5F09" w:rsidRPr="009D5F09" w:rsidRDefault="009D5F09" w:rsidP="00017638">
            <w:pPr>
              <w:pStyle w:val="Figurecaption"/>
              <w:jc w:val="center"/>
            </w:pPr>
            <w:r w:rsidRPr="009D5F09">
              <w:t>251</w:t>
            </w:r>
          </w:p>
        </w:tc>
        <w:tc>
          <w:tcPr>
            <w:tcW w:w="2237" w:type="dxa"/>
          </w:tcPr>
          <w:p w14:paraId="3DDDE165" w14:textId="6294E24D" w:rsidR="009D5F09" w:rsidRPr="009D5F09" w:rsidRDefault="009D5F09" w:rsidP="00017638">
            <w:pPr>
              <w:pStyle w:val="Figurecaption"/>
              <w:jc w:val="center"/>
            </w:pPr>
            <w:r w:rsidRPr="009D5F09">
              <w:t>192</w:t>
            </w:r>
          </w:p>
        </w:tc>
      </w:tr>
      <w:tr w:rsidR="009D5F09" w14:paraId="7B4D93FD" w14:textId="77777777">
        <w:tc>
          <w:tcPr>
            <w:tcW w:w="2236" w:type="dxa"/>
          </w:tcPr>
          <w:p w14:paraId="28D1FDC7" w14:textId="2C8587DC" w:rsidR="009D5F09" w:rsidRPr="009D5F09" w:rsidRDefault="009D5F09" w:rsidP="00017638">
            <w:pPr>
              <w:pStyle w:val="Figurecaption"/>
              <w:ind w:left="720"/>
              <w:rPr>
                <w:b/>
                <w:bCs/>
              </w:rPr>
            </w:pPr>
            <w:r w:rsidRPr="009D5F09">
              <w:rPr>
                <w:b/>
                <w:bCs/>
              </w:rPr>
              <w:t>Median</w:t>
            </w:r>
          </w:p>
        </w:tc>
        <w:tc>
          <w:tcPr>
            <w:tcW w:w="2237" w:type="dxa"/>
          </w:tcPr>
          <w:p w14:paraId="1C152D0C" w14:textId="77777777" w:rsidR="009D5F09" w:rsidRPr="009D5F09" w:rsidRDefault="009D5F09" w:rsidP="00017638">
            <w:pPr>
              <w:pStyle w:val="Figurecaption"/>
              <w:jc w:val="center"/>
              <w:rPr>
                <w:b/>
                <w:bCs/>
              </w:rPr>
            </w:pPr>
          </w:p>
        </w:tc>
        <w:tc>
          <w:tcPr>
            <w:tcW w:w="2237" w:type="dxa"/>
          </w:tcPr>
          <w:p w14:paraId="1B0182ED" w14:textId="0E48DB63" w:rsidR="009D5F09" w:rsidRPr="009D5F09" w:rsidRDefault="009D5F09" w:rsidP="00017638">
            <w:pPr>
              <w:pStyle w:val="Figurecaption"/>
              <w:jc w:val="center"/>
            </w:pPr>
            <w:r w:rsidRPr="009D5F09">
              <w:t>167</w:t>
            </w:r>
          </w:p>
        </w:tc>
        <w:tc>
          <w:tcPr>
            <w:tcW w:w="2237" w:type="dxa"/>
          </w:tcPr>
          <w:p w14:paraId="24088A74" w14:textId="6CE419CF" w:rsidR="009D5F09" w:rsidRPr="009D5F09" w:rsidRDefault="009D5F09" w:rsidP="00017638">
            <w:pPr>
              <w:pStyle w:val="Figurecaption"/>
              <w:jc w:val="center"/>
            </w:pPr>
            <w:r w:rsidRPr="009D5F09">
              <w:t>94</w:t>
            </w:r>
          </w:p>
        </w:tc>
      </w:tr>
      <w:tr w:rsidR="009D5F09" w14:paraId="206F4582" w14:textId="77777777">
        <w:tc>
          <w:tcPr>
            <w:tcW w:w="2237" w:type="dxa"/>
          </w:tcPr>
          <w:p w14:paraId="07CA146E" w14:textId="77777777" w:rsidR="009D5F09" w:rsidRPr="009D5F09" w:rsidRDefault="009D5F09" w:rsidP="00016D75">
            <w:pPr>
              <w:pStyle w:val="Figurecaption"/>
              <w:rPr>
                <w:b/>
                <w:bCs/>
              </w:rPr>
            </w:pPr>
          </w:p>
        </w:tc>
        <w:tc>
          <w:tcPr>
            <w:tcW w:w="6710" w:type="dxa"/>
            <w:gridSpan w:val="3"/>
          </w:tcPr>
          <w:p w14:paraId="44671CCB" w14:textId="47A25CCF" w:rsidR="009D5F09" w:rsidRPr="009D5F09" w:rsidRDefault="00F91B4A" w:rsidP="00016D75">
            <w:pPr>
              <w:pStyle w:val="Figurecaption"/>
              <w:rPr>
                <w:b/>
                <w:bCs/>
              </w:rPr>
            </w:pPr>
            <w:r>
              <w:rPr>
                <w:b/>
                <w:bCs/>
              </w:rPr>
              <w:t>Full time period</w:t>
            </w:r>
          </w:p>
        </w:tc>
      </w:tr>
      <w:tr w:rsidR="009D5F09" w14:paraId="2CF0175F" w14:textId="77777777">
        <w:tc>
          <w:tcPr>
            <w:tcW w:w="2236" w:type="dxa"/>
          </w:tcPr>
          <w:p w14:paraId="67CA5907" w14:textId="2B23C7A3" w:rsidR="009D5F09" w:rsidRPr="009D5F09" w:rsidRDefault="009D5F09" w:rsidP="00017638">
            <w:pPr>
              <w:pStyle w:val="Figurecaption"/>
              <w:ind w:left="720"/>
              <w:rPr>
                <w:b/>
                <w:bCs/>
              </w:rPr>
            </w:pPr>
            <w:r w:rsidRPr="009D5F09">
              <w:rPr>
                <w:b/>
                <w:bCs/>
              </w:rPr>
              <w:t xml:space="preserve">Mean </w:t>
            </w:r>
          </w:p>
        </w:tc>
        <w:tc>
          <w:tcPr>
            <w:tcW w:w="2237" w:type="dxa"/>
          </w:tcPr>
          <w:p w14:paraId="3E0255E5" w14:textId="77777777" w:rsidR="009D5F09" w:rsidRPr="009D5F09" w:rsidRDefault="009D5F09" w:rsidP="00017638">
            <w:pPr>
              <w:pStyle w:val="Figurecaption"/>
              <w:jc w:val="center"/>
            </w:pPr>
          </w:p>
        </w:tc>
        <w:tc>
          <w:tcPr>
            <w:tcW w:w="2237" w:type="dxa"/>
          </w:tcPr>
          <w:p w14:paraId="58C64259" w14:textId="1D8CCF88" w:rsidR="009D5F09" w:rsidRPr="009D5F09" w:rsidRDefault="009D5F09" w:rsidP="00017638">
            <w:pPr>
              <w:pStyle w:val="Figurecaption"/>
              <w:jc w:val="center"/>
            </w:pPr>
            <w:r w:rsidRPr="009D5F09">
              <w:t>300</w:t>
            </w:r>
          </w:p>
        </w:tc>
        <w:tc>
          <w:tcPr>
            <w:tcW w:w="2237" w:type="dxa"/>
          </w:tcPr>
          <w:p w14:paraId="48EC443F" w14:textId="5DDEC6D7" w:rsidR="009D5F09" w:rsidRPr="009D5F09" w:rsidRDefault="009D5F09" w:rsidP="00017638">
            <w:pPr>
              <w:pStyle w:val="Figurecaption"/>
              <w:jc w:val="center"/>
            </w:pPr>
            <w:r w:rsidRPr="009D5F09">
              <w:t>178</w:t>
            </w:r>
          </w:p>
        </w:tc>
      </w:tr>
      <w:tr w:rsidR="009D5F09" w14:paraId="02A0EB76" w14:textId="77777777">
        <w:tc>
          <w:tcPr>
            <w:tcW w:w="2236" w:type="dxa"/>
          </w:tcPr>
          <w:p w14:paraId="2093844E" w14:textId="4C7FD041" w:rsidR="009D5F09" w:rsidRPr="009D5F09" w:rsidRDefault="009D5F09" w:rsidP="00017638">
            <w:pPr>
              <w:pStyle w:val="Figurecaption"/>
              <w:ind w:left="720"/>
              <w:rPr>
                <w:b/>
                <w:bCs/>
              </w:rPr>
            </w:pPr>
            <w:r w:rsidRPr="009D5F09">
              <w:rPr>
                <w:b/>
                <w:bCs/>
              </w:rPr>
              <w:t>Median</w:t>
            </w:r>
          </w:p>
        </w:tc>
        <w:tc>
          <w:tcPr>
            <w:tcW w:w="2237" w:type="dxa"/>
          </w:tcPr>
          <w:p w14:paraId="1FDA3E36" w14:textId="77777777" w:rsidR="009D5F09" w:rsidRPr="009D5F09" w:rsidRDefault="009D5F09" w:rsidP="00017638">
            <w:pPr>
              <w:pStyle w:val="Figurecaption"/>
              <w:jc w:val="center"/>
            </w:pPr>
          </w:p>
        </w:tc>
        <w:tc>
          <w:tcPr>
            <w:tcW w:w="2237" w:type="dxa"/>
          </w:tcPr>
          <w:p w14:paraId="564772B6" w14:textId="1465C8EF" w:rsidR="009D5F09" w:rsidRPr="009D5F09" w:rsidRDefault="009D5F09" w:rsidP="00017638">
            <w:pPr>
              <w:pStyle w:val="Figurecaption"/>
              <w:jc w:val="center"/>
            </w:pPr>
            <w:r w:rsidRPr="009D5F09">
              <w:t>130</w:t>
            </w:r>
          </w:p>
        </w:tc>
        <w:tc>
          <w:tcPr>
            <w:tcW w:w="2237" w:type="dxa"/>
          </w:tcPr>
          <w:p w14:paraId="0E0889CF" w14:textId="0AE84F60" w:rsidR="009D5F09" w:rsidRPr="009D5F09" w:rsidRDefault="009D5F09" w:rsidP="00017638">
            <w:pPr>
              <w:pStyle w:val="Figurecaption"/>
              <w:jc w:val="center"/>
            </w:pPr>
            <w:r w:rsidRPr="009D5F09">
              <w:t>89</w:t>
            </w:r>
          </w:p>
        </w:tc>
      </w:tr>
    </w:tbl>
    <w:p w14:paraId="2B459D79" w14:textId="37FD4E56" w:rsidR="000C765D" w:rsidRDefault="00AA2B9F" w:rsidP="00FE645A">
      <w:pPr>
        <w:pStyle w:val="Figurecaption"/>
        <w:rPr>
          <w:sz w:val="24"/>
          <w:szCs w:val="24"/>
        </w:rPr>
      </w:pPr>
      <w:r>
        <w:rPr>
          <w:sz w:val="24"/>
          <w:szCs w:val="24"/>
        </w:rPr>
        <w:t xml:space="preserve">The average length of treatment </w:t>
      </w:r>
      <w:r w:rsidR="00D358FF">
        <w:rPr>
          <w:sz w:val="24"/>
          <w:szCs w:val="24"/>
        </w:rPr>
        <w:t>wa</w:t>
      </w:r>
      <w:r>
        <w:rPr>
          <w:sz w:val="24"/>
          <w:szCs w:val="24"/>
        </w:rPr>
        <w:t>s longer</w:t>
      </w:r>
      <w:r w:rsidR="002804EB">
        <w:rPr>
          <w:sz w:val="24"/>
          <w:szCs w:val="24"/>
        </w:rPr>
        <w:t xml:space="preserve"> for those patients being dispensed </w:t>
      </w:r>
      <w:r w:rsidR="003344FA" w:rsidRPr="003344FA">
        <w:rPr>
          <w:sz w:val="24"/>
          <w:szCs w:val="24"/>
        </w:rPr>
        <w:t>idelalisib for refractory follicular B-cell non-Hodgkin's lymphoma</w:t>
      </w:r>
      <w:r w:rsidR="001955B5">
        <w:rPr>
          <w:sz w:val="24"/>
          <w:szCs w:val="24"/>
        </w:rPr>
        <w:t xml:space="preserve"> pre the restriction change while </w:t>
      </w:r>
      <w:r w:rsidR="00840399">
        <w:rPr>
          <w:sz w:val="24"/>
          <w:szCs w:val="24"/>
        </w:rPr>
        <w:t xml:space="preserve">there </w:t>
      </w:r>
      <w:r w:rsidR="00D358FF">
        <w:rPr>
          <w:sz w:val="24"/>
          <w:szCs w:val="24"/>
        </w:rPr>
        <w:t>we</w:t>
      </w:r>
      <w:r w:rsidR="00840399">
        <w:rPr>
          <w:sz w:val="24"/>
          <w:szCs w:val="24"/>
        </w:rPr>
        <w:t xml:space="preserve">re some patients staying on therapy longer </w:t>
      </w:r>
      <w:r w:rsidR="008D17BD">
        <w:rPr>
          <w:sz w:val="24"/>
          <w:szCs w:val="24"/>
        </w:rPr>
        <w:t xml:space="preserve">post the </w:t>
      </w:r>
      <w:r w:rsidR="00BE18D0">
        <w:rPr>
          <w:sz w:val="24"/>
          <w:szCs w:val="24"/>
        </w:rPr>
        <w:t>restriction change.</w:t>
      </w:r>
    </w:p>
    <w:p w14:paraId="0B333696" w14:textId="77777777" w:rsidR="00831DE6" w:rsidRPr="000C765D" w:rsidRDefault="00831DE6" w:rsidP="00FE645A">
      <w:pPr>
        <w:pStyle w:val="Figurecaption"/>
        <w:rPr>
          <w:sz w:val="24"/>
          <w:szCs w:val="24"/>
        </w:rPr>
      </w:pPr>
    </w:p>
    <w:p w14:paraId="19E55AE3" w14:textId="6ED614F1" w:rsidR="00DE13FD" w:rsidRDefault="00736041" w:rsidP="003545E7">
      <w:pPr>
        <w:pStyle w:val="Heading3"/>
      </w:pPr>
      <w:r w:rsidRPr="005E22C2">
        <w:lastRenderedPageBreak/>
        <w:t>Utilisation by relevant sub-populations/regions</w:t>
      </w:r>
      <w:r w:rsidR="001B5D37" w:rsidRPr="005E22C2">
        <w:t xml:space="preserve"> or patient level analysis</w:t>
      </w:r>
    </w:p>
    <w:p w14:paraId="43A7CC31" w14:textId="1136888C" w:rsidR="003545E7" w:rsidRPr="00636537" w:rsidRDefault="003545E7" w:rsidP="00636537">
      <w:pPr>
        <w:spacing w:after="0"/>
        <w:rPr>
          <w:b/>
          <w:bCs/>
        </w:rPr>
      </w:pPr>
      <w:r w:rsidRPr="00636537">
        <w:rPr>
          <w:b/>
          <w:bCs/>
        </w:rPr>
        <w:t>Table 3:</w:t>
      </w:r>
      <w:r w:rsidR="00636537" w:rsidRPr="00636537">
        <w:rPr>
          <w:b/>
          <w:bCs/>
        </w:rPr>
        <w:t xml:space="preserve"> Incident population by age and gender</w:t>
      </w:r>
    </w:p>
    <w:tbl>
      <w:tblPr>
        <w:tblStyle w:val="TableGrid"/>
        <w:tblW w:w="0" w:type="auto"/>
        <w:tblLook w:val="04A0" w:firstRow="1" w:lastRow="0" w:firstColumn="1" w:lastColumn="0" w:noHBand="0" w:noVBand="1"/>
      </w:tblPr>
      <w:tblGrid>
        <w:gridCol w:w="1836"/>
        <w:gridCol w:w="1923"/>
        <w:gridCol w:w="1793"/>
        <w:gridCol w:w="1819"/>
        <w:gridCol w:w="1576"/>
      </w:tblGrid>
      <w:tr w:rsidR="00832E91" w14:paraId="22910D04" w14:textId="407A1776" w:rsidTr="00B71700">
        <w:tc>
          <w:tcPr>
            <w:tcW w:w="1836" w:type="dxa"/>
            <w:shd w:val="clear" w:color="auto" w:fill="BFBFBF" w:themeFill="background1" w:themeFillShade="BF"/>
          </w:tcPr>
          <w:p w14:paraId="1FED86FC" w14:textId="0C5178DB" w:rsidR="00832E91" w:rsidRPr="009D5F09" w:rsidRDefault="00A47508" w:rsidP="0008000F">
            <w:pPr>
              <w:spacing w:before="60" w:after="60"/>
              <w:rPr>
                <w:b/>
                <w:bCs/>
                <w:sz w:val="20"/>
                <w:szCs w:val="20"/>
              </w:rPr>
            </w:pPr>
            <w:r w:rsidRPr="009D5F09">
              <w:rPr>
                <w:b/>
                <w:bCs/>
                <w:sz w:val="20"/>
                <w:szCs w:val="20"/>
              </w:rPr>
              <w:t>Gender</w:t>
            </w:r>
          </w:p>
        </w:tc>
        <w:tc>
          <w:tcPr>
            <w:tcW w:w="1923" w:type="dxa"/>
            <w:shd w:val="clear" w:color="auto" w:fill="BFBFBF" w:themeFill="background1" w:themeFillShade="BF"/>
          </w:tcPr>
          <w:p w14:paraId="76603401" w14:textId="1AF41A23" w:rsidR="00832E91" w:rsidRPr="009D5F09" w:rsidRDefault="00832E91" w:rsidP="0008000F">
            <w:pPr>
              <w:spacing w:before="60" w:after="60"/>
              <w:jc w:val="center"/>
              <w:rPr>
                <w:b/>
                <w:bCs/>
                <w:sz w:val="20"/>
                <w:szCs w:val="20"/>
              </w:rPr>
            </w:pPr>
            <w:r w:rsidRPr="009D5F09">
              <w:rPr>
                <w:b/>
                <w:bCs/>
                <w:sz w:val="20"/>
                <w:szCs w:val="20"/>
              </w:rPr>
              <w:t>Incident population</w:t>
            </w:r>
          </w:p>
        </w:tc>
        <w:tc>
          <w:tcPr>
            <w:tcW w:w="1793" w:type="dxa"/>
            <w:shd w:val="clear" w:color="auto" w:fill="BFBFBF" w:themeFill="background1" w:themeFillShade="BF"/>
          </w:tcPr>
          <w:p w14:paraId="63B80EFC" w14:textId="7137DDF1" w:rsidR="00832E91" w:rsidRPr="009D5F09" w:rsidRDefault="00832E91" w:rsidP="0008000F">
            <w:pPr>
              <w:spacing w:before="60" w:after="60"/>
              <w:jc w:val="center"/>
              <w:rPr>
                <w:b/>
                <w:bCs/>
                <w:sz w:val="20"/>
                <w:szCs w:val="20"/>
              </w:rPr>
            </w:pPr>
            <w:r w:rsidRPr="009D5F09">
              <w:rPr>
                <w:b/>
                <w:bCs/>
                <w:sz w:val="20"/>
                <w:szCs w:val="20"/>
              </w:rPr>
              <w:t>Mean age (years)</w:t>
            </w:r>
          </w:p>
        </w:tc>
        <w:tc>
          <w:tcPr>
            <w:tcW w:w="1819" w:type="dxa"/>
            <w:shd w:val="clear" w:color="auto" w:fill="BFBFBF" w:themeFill="background1" w:themeFillShade="BF"/>
          </w:tcPr>
          <w:p w14:paraId="2723C6DE" w14:textId="5889B12E" w:rsidR="00832E91" w:rsidRPr="009D5F09" w:rsidRDefault="00832E91" w:rsidP="0008000F">
            <w:pPr>
              <w:spacing w:before="60" w:after="60"/>
              <w:jc w:val="center"/>
              <w:rPr>
                <w:b/>
                <w:bCs/>
                <w:sz w:val="20"/>
                <w:szCs w:val="20"/>
              </w:rPr>
            </w:pPr>
            <w:r w:rsidRPr="009D5F09">
              <w:rPr>
                <w:b/>
                <w:bCs/>
                <w:sz w:val="20"/>
                <w:szCs w:val="20"/>
              </w:rPr>
              <w:t>Median age (years)</w:t>
            </w:r>
          </w:p>
        </w:tc>
        <w:tc>
          <w:tcPr>
            <w:tcW w:w="1576" w:type="dxa"/>
            <w:shd w:val="clear" w:color="auto" w:fill="BFBFBF" w:themeFill="background1" w:themeFillShade="BF"/>
          </w:tcPr>
          <w:p w14:paraId="26E2CEF4" w14:textId="46A995F0" w:rsidR="00832E91" w:rsidRPr="009D5F09" w:rsidRDefault="00832E91" w:rsidP="0008000F">
            <w:pPr>
              <w:spacing w:before="60" w:after="60"/>
              <w:jc w:val="center"/>
              <w:rPr>
                <w:b/>
                <w:bCs/>
                <w:sz w:val="20"/>
                <w:szCs w:val="20"/>
              </w:rPr>
            </w:pPr>
            <w:r w:rsidRPr="009D5F09">
              <w:rPr>
                <w:b/>
                <w:bCs/>
                <w:sz w:val="20"/>
                <w:szCs w:val="20"/>
              </w:rPr>
              <w:t>Age range (years)</w:t>
            </w:r>
          </w:p>
        </w:tc>
      </w:tr>
      <w:tr w:rsidR="00832E91" w14:paraId="17922513" w14:textId="731D4DF7" w:rsidTr="00832E91">
        <w:tc>
          <w:tcPr>
            <w:tcW w:w="1836" w:type="dxa"/>
          </w:tcPr>
          <w:p w14:paraId="31AD082E" w14:textId="2FD4CB66" w:rsidR="00832E91" w:rsidRPr="009D5F09" w:rsidRDefault="00832E91" w:rsidP="0008000F">
            <w:pPr>
              <w:spacing w:before="60" w:after="60"/>
              <w:rPr>
                <w:b/>
                <w:bCs/>
                <w:sz w:val="20"/>
                <w:szCs w:val="20"/>
              </w:rPr>
            </w:pPr>
            <w:r w:rsidRPr="009D5F09">
              <w:rPr>
                <w:b/>
                <w:bCs/>
                <w:sz w:val="20"/>
                <w:szCs w:val="20"/>
              </w:rPr>
              <w:t>Males</w:t>
            </w:r>
          </w:p>
        </w:tc>
        <w:tc>
          <w:tcPr>
            <w:tcW w:w="1923" w:type="dxa"/>
          </w:tcPr>
          <w:p w14:paraId="561F8941" w14:textId="28FD3709" w:rsidR="00832E91" w:rsidRPr="009D5F09" w:rsidRDefault="00832E91" w:rsidP="0008000F">
            <w:pPr>
              <w:spacing w:before="60" w:after="60"/>
              <w:jc w:val="center"/>
              <w:rPr>
                <w:sz w:val="20"/>
                <w:szCs w:val="20"/>
              </w:rPr>
            </w:pPr>
            <w:r w:rsidRPr="009D5F09">
              <w:rPr>
                <w:sz w:val="20"/>
                <w:szCs w:val="20"/>
              </w:rPr>
              <w:t>60%</w:t>
            </w:r>
          </w:p>
        </w:tc>
        <w:tc>
          <w:tcPr>
            <w:tcW w:w="1793" w:type="dxa"/>
          </w:tcPr>
          <w:p w14:paraId="12E15377" w14:textId="298BBC34" w:rsidR="00832E91" w:rsidRPr="009D5F09" w:rsidRDefault="00832E91" w:rsidP="0008000F">
            <w:pPr>
              <w:spacing w:before="60" w:after="60"/>
              <w:jc w:val="center"/>
              <w:rPr>
                <w:sz w:val="20"/>
                <w:szCs w:val="20"/>
              </w:rPr>
            </w:pPr>
            <w:r w:rsidRPr="009D5F09">
              <w:rPr>
                <w:sz w:val="20"/>
                <w:szCs w:val="20"/>
              </w:rPr>
              <w:t>69</w:t>
            </w:r>
          </w:p>
        </w:tc>
        <w:tc>
          <w:tcPr>
            <w:tcW w:w="1819" w:type="dxa"/>
          </w:tcPr>
          <w:p w14:paraId="694BAF54" w14:textId="74E12374" w:rsidR="00832E91" w:rsidRPr="009D5F09" w:rsidRDefault="00832E91" w:rsidP="0008000F">
            <w:pPr>
              <w:spacing w:before="60" w:after="60"/>
              <w:jc w:val="center"/>
              <w:rPr>
                <w:sz w:val="20"/>
                <w:szCs w:val="20"/>
              </w:rPr>
            </w:pPr>
            <w:r w:rsidRPr="009D5F09">
              <w:rPr>
                <w:sz w:val="20"/>
                <w:szCs w:val="20"/>
              </w:rPr>
              <w:t>70</w:t>
            </w:r>
          </w:p>
        </w:tc>
        <w:tc>
          <w:tcPr>
            <w:tcW w:w="1576" w:type="dxa"/>
          </w:tcPr>
          <w:p w14:paraId="4644FF55" w14:textId="0334B0CF" w:rsidR="00832E91" w:rsidRPr="009D5F09" w:rsidRDefault="00832E91" w:rsidP="0008000F">
            <w:pPr>
              <w:spacing w:before="60" w:after="60"/>
              <w:jc w:val="center"/>
              <w:rPr>
                <w:sz w:val="20"/>
                <w:szCs w:val="20"/>
              </w:rPr>
            </w:pPr>
            <w:r w:rsidRPr="009D5F09">
              <w:rPr>
                <w:sz w:val="20"/>
                <w:szCs w:val="20"/>
              </w:rPr>
              <w:t>28 - 92</w:t>
            </w:r>
          </w:p>
        </w:tc>
      </w:tr>
      <w:tr w:rsidR="00832E91" w14:paraId="109B8027" w14:textId="1FEE54A6" w:rsidTr="00832E91">
        <w:tc>
          <w:tcPr>
            <w:tcW w:w="1836" w:type="dxa"/>
          </w:tcPr>
          <w:p w14:paraId="5CA51188" w14:textId="1F575A29" w:rsidR="00832E91" w:rsidRPr="009D5F09" w:rsidRDefault="00832E91" w:rsidP="0008000F">
            <w:pPr>
              <w:spacing w:before="60" w:after="60"/>
              <w:rPr>
                <w:b/>
                <w:bCs/>
                <w:sz w:val="20"/>
                <w:szCs w:val="20"/>
              </w:rPr>
            </w:pPr>
            <w:r w:rsidRPr="009D5F09">
              <w:rPr>
                <w:b/>
                <w:bCs/>
                <w:sz w:val="20"/>
                <w:szCs w:val="20"/>
              </w:rPr>
              <w:t>Females</w:t>
            </w:r>
          </w:p>
        </w:tc>
        <w:tc>
          <w:tcPr>
            <w:tcW w:w="1923" w:type="dxa"/>
          </w:tcPr>
          <w:p w14:paraId="439E811F" w14:textId="27F83B0F" w:rsidR="00832E91" w:rsidRPr="009D5F09" w:rsidRDefault="00832E91" w:rsidP="0008000F">
            <w:pPr>
              <w:spacing w:before="60" w:after="60"/>
              <w:jc w:val="center"/>
              <w:rPr>
                <w:sz w:val="20"/>
                <w:szCs w:val="20"/>
              </w:rPr>
            </w:pPr>
            <w:r w:rsidRPr="009D5F09">
              <w:rPr>
                <w:sz w:val="20"/>
                <w:szCs w:val="20"/>
              </w:rPr>
              <w:t>40%</w:t>
            </w:r>
          </w:p>
        </w:tc>
        <w:tc>
          <w:tcPr>
            <w:tcW w:w="1793" w:type="dxa"/>
          </w:tcPr>
          <w:p w14:paraId="32CC5FA0" w14:textId="4D3ED622" w:rsidR="00832E91" w:rsidRPr="009D5F09" w:rsidRDefault="00832E91" w:rsidP="0008000F">
            <w:pPr>
              <w:spacing w:before="60" w:after="60"/>
              <w:jc w:val="center"/>
              <w:rPr>
                <w:sz w:val="20"/>
                <w:szCs w:val="20"/>
              </w:rPr>
            </w:pPr>
            <w:r w:rsidRPr="009D5F09">
              <w:rPr>
                <w:sz w:val="20"/>
                <w:szCs w:val="20"/>
              </w:rPr>
              <w:t>70</w:t>
            </w:r>
          </w:p>
        </w:tc>
        <w:tc>
          <w:tcPr>
            <w:tcW w:w="1819" w:type="dxa"/>
          </w:tcPr>
          <w:p w14:paraId="657D3D09" w14:textId="258D20DA" w:rsidR="00832E91" w:rsidRPr="009D5F09" w:rsidRDefault="00832E91" w:rsidP="0008000F">
            <w:pPr>
              <w:spacing w:before="60" w:after="60"/>
              <w:jc w:val="center"/>
              <w:rPr>
                <w:sz w:val="20"/>
                <w:szCs w:val="20"/>
              </w:rPr>
            </w:pPr>
            <w:r w:rsidRPr="009D5F09">
              <w:rPr>
                <w:sz w:val="20"/>
                <w:szCs w:val="20"/>
              </w:rPr>
              <w:t>7</w:t>
            </w:r>
            <w:r w:rsidR="00904BD4" w:rsidRPr="009D5F09">
              <w:rPr>
                <w:sz w:val="20"/>
                <w:szCs w:val="20"/>
              </w:rPr>
              <w:t>1</w:t>
            </w:r>
          </w:p>
        </w:tc>
        <w:tc>
          <w:tcPr>
            <w:tcW w:w="1576" w:type="dxa"/>
          </w:tcPr>
          <w:p w14:paraId="153232D5" w14:textId="50E37E02" w:rsidR="00832E91" w:rsidRPr="009D5F09" w:rsidRDefault="00A47508" w:rsidP="0008000F">
            <w:pPr>
              <w:spacing w:before="60" w:after="60"/>
              <w:jc w:val="center"/>
              <w:rPr>
                <w:sz w:val="20"/>
                <w:szCs w:val="20"/>
              </w:rPr>
            </w:pPr>
            <w:r w:rsidRPr="009D5F09">
              <w:rPr>
                <w:sz w:val="20"/>
                <w:szCs w:val="20"/>
              </w:rPr>
              <w:t>40 - 89</w:t>
            </w:r>
          </w:p>
        </w:tc>
      </w:tr>
    </w:tbl>
    <w:p w14:paraId="67C5EFE3" w14:textId="77777777" w:rsidR="006270C4" w:rsidRDefault="006270C4" w:rsidP="00A35800"/>
    <w:p w14:paraId="7C7F8372" w14:textId="2C7CD2B0" w:rsidR="0022739A" w:rsidRDefault="009A38FB" w:rsidP="0035692C">
      <w:pPr>
        <w:spacing w:after="0"/>
      </w:pPr>
      <w:r>
        <w:rPr>
          <w:noProof/>
        </w:rPr>
        <w:drawing>
          <wp:inline distT="0" distB="0" distL="0" distR="0" wp14:anchorId="4BAB66EE" wp14:editId="08E52C23">
            <wp:extent cx="5687695" cy="3328298"/>
            <wp:effectExtent l="0" t="0" r="8255" b="5715"/>
            <wp:docPr id="852718645" name="Picture 3" descr="A graph of numbers and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18645" name="Picture 3" descr="A graph of numbers and a number of peopl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7695" cy="3328298"/>
                    </a:xfrm>
                    <a:prstGeom prst="rect">
                      <a:avLst/>
                    </a:prstGeom>
                    <a:noFill/>
                  </pic:spPr>
                </pic:pic>
              </a:graphicData>
            </a:graphic>
          </wp:inline>
        </w:drawing>
      </w:r>
    </w:p>
    <w:p w14:paraId="7A9B12E1" w14:textId="444C7533" w:rsidR="003545E7" w:rsidRDefault="003545E7" w:rsidP="0035692C">
      <w:pPr>
        <w:spacing w:after="0"/>
        <w:rPr>
          <w:b/>
          <w:bCs/>
        </w:rPr>
      </w:pPr>
      <w:r w:rsidRPr="00302090">
        <w:rPr>
          <w:b/>
          <w:bCs/>
        </w:rPr>
        <w:t xml:space="preserve">Figure </w:t>
      </w:r>
      <w:r w:rsidR="00775195" w:rsidRPr="00302090">
        <w:rPr>
          <w:b/>
          <w:bCs/>
        </w:rPr>
        <w:t xml:space="preserve">4: </w:t>
      </w:r>
      <w:r w:rsidR="00C80D35" w:rsidRPr="00302090">
        <w:rPr>
          <w:b/>
          <w:bCs/>
        </w:rPr>
        <w:t xml:space="preserve">Incident patients of </w:t>
      </w:r>
      <w:r w:rsidR="00302090" w:rsidRPr="00302090">
        <w:rPr>
          <w:b/>
          <w:bCs/>
        </w:rPr>
        <w:t>idelalisib</w:t>
      </w:r>
      <w:r w:rsidR="00C80D35" w:rsidRPr="00302090">
        <w:rPr>
          <w:b/>
          <w:bCs/>
        </w:rPr>
        <w:t xml:space="preserve"> by gender and 5-year age group</w:t>
      </w:r>
    </w:p>
    <w:p w14:paraId="580C4C7C" w14:textId="77777777" w:rsidR="0035692C" w:rsidRPr="0035692C" w:rsidRDefault="0035692C" w:rsidP="0035692C">
      <w:pPr>
        <w:spacing w:after="0"/>
        <w:rPr>
          <w:sz w:val="20"/>
          <w:szCs w:val="20"/>
        </w:rPr>
      </w:pPr>
      <w:r w:rsidRPr="0035692C">
        <w:rPr>
          <w:sz w:val="20"/>
          <w:szCs w:val="20"/>
        </w:rPr>
        <w:t>Note:</w:t>
      </w:r>
    </w:p>
    <w:p w14:paraId="0DAA9A4E" w14:textId="6ADF087C" w:rsidR="0035692C" w:rsidRDefault="0035692C" w:rsidP="0035692C">
      <w:pPr>
        <w:spacing w:after="0"/>
        <w:rPr>
          <w:sz w:val="20"/>
          <w:szCs w:val="20"/>
        </w:rPr>
      </w:pPr>
      <w:r w:rsidRPr="00C91681">
        <w:rPr>
          <w:sz w:val="20"/>
          <w:szCs w:val="20"/>
        </w:rPr>
        <w:t>Patient numbers have been redacted as numbers are small.</w:t>
      </w:r>
    </w:p>
    <w:p w14:paraId="597A24F5" w14:textId="77777777" w:rsidR="0035692C" w:rsidRDefault="0035692C" w:rsidP="0035692C">
      <w:pPr>
        <w:spacing w:after="0"/>
        <w:rPr>
          <w:sz w:val="20"/>
          <w:szCs w:val="20"/>
        </w:rPr>
      </w:pPr>
    </w:p>
    <w:p w14:paraId="043DF7CF" w14:textId="23CF2F79" w:rsidR="00BA16F5" w:rsidRPr="003A765C" w:rsidRDefault="002F7D2A" w:rsidP="0035692C">
      <w:pPr>
        <w:spacing w:after="0"/>
      </w:pPr>
      <w:r w:rsidRPr="003A765C">
        <w:t>More males th</w:t>
      </w:r>
      <w:r w:rsidR="009527B6" w:rsidRPr="003A765C">
        <w:t>a</w:t>
      </w:r>
      <w:r w:rsidRPr="003A765C">
        <w:t xml:space="preserve">n females </w:t>
      </w:r>
      <w:r w:rsidR="003B4E7E">
        <w:t>we</w:t>
      </w:r>
      <w:r w:rsidRPr="003A765C">
        <w:t>re being dispensed idelalisib for refractory follicular B-cell non-Hodgkin's lymphoma</w:t>
      </w:r>
      <w:r w:rsidR="00DB3E26" w:rsidRPr="003A765C">
        <w:t>, at a r</w:t>
      </w:r>
      <w:r w:rsidR="00146D02" w:rsidRPr="003A765C">
        <w:t>atio of 3:2 which mirror</w:t>
      </w:r>
      <w:r w:rsidR="003B4E7E">
        <w:t>ed</w:t>
      </w:r>
      <w:r w:rsidR="00146D02" w:rsidRPr="003A765C">
        <w:t xml:space="preserve"> the incidence of </w:t>
      </w:r>
      <w:r w:rsidR="0091182B" w:rsidRPr="003A765C">
        <w:t>non-Hodgkin’s lymphoma</w:t>
      </w:r>
      <w:r w:rsidR="002A6437" w:rsidRPr="003A765C">
        <w:rPr>
          <w:rStyle w:val="FootnoteReference"/>
        </w:rPr>
        <w:footnoteReference w:id="2"/>
      </w:r>
      <w:r w:rsidR="0091182B" w:rsidRPr="003A765C">
        <w:t xml:space="preserve"> in the Australian population</w:t>
      </w:r>
      <w:r w:rsidR="00C1558D" w:rsidRPr="003A765C">
        <w:t xml:space="preserve"> being </w:t>
      </w:r>
      <w:r w:rsidR="00FF5EFD" w:rsidRPr="003A765C">
        <w:t>29.4 per 100,000 for males and 19.4 per 100,000 for females</w:t>
      </w:r>
      <w:r w:rsidR="004F107B" w:rsidRPr="003A765C">
        <w:t xml:space="preserve"> </w:t>
      </w:r>
      <w:r w:rsidR="0003171B" w:rsidRPr="003A765C">
        <w:t>in</w:t>
      </w:r>
      <w:r w:rsidR="000A10E3" w:rsidRPr="003A765C">
        <w:t xml:space="preserve"> 2019.</w:t>
      </w:r>
    </w:p>
    <w:p w14:paraId="54F5B27F" w14:textId="77777777" w:rsidR="000A10E3" w:rsidRDefault="000A10E3" w:rsidP="0035692C">
      <w:pPr>
        <w:spacing w:after="0"/>
        <w:rPr>
          <w:sz w:val="20"/>
          <w:szCs w:val="20"/>
        </w:rPr>
      </w:pPr>
    </w:p>
    <w:p w14:paraId="11B5520C" w14:textId="77777777" w:rsidR="00831DE6" w:rsidRDefault="00831DE6" w:rsidP="0035692C">
      <w:pPr>
        <w:spacing w:after="0"/>
        <w:rPr>
          <w:sz w:val="20"/>
          <w:szCs w:val="20"/>
        </w:rPr>
      </w:pPr>
    </w:p>
    <w:p w14:paraId="0B0F92F3" w14:textId="77777777" w:rsidR="00831DE6" w:rsidRDefault="00831DE6" w:rsidP="0035692C">
      <w:pPr>
        <w:spacing w:after="0"/>
        <w:rPr>
          <w:sz w:val="20"/>
          <w:szCs w:val="20"/>
        </w:rPr>
      </w:pPr>
    </w:p>
    <w:p w14:paraId="6338DE70" w14:textId="77777777" w:rsidR="00831DE6" w:rsidRDefault="00831DE6" w:rsidP="0035692C">
      <w:pPr>
        <w:spacing w:after="0"/>
        <w:rPr>
          <w:sz w:val="20"/>
          <w:szCs w:val="20"/>
        </w:rPr>
      </w:pPr>
    </w:p>
    <w:p w14:paraId="62C79A55" w14:textId="77777777" w:rsidR="00831DE6" w:rsidRDefault="00831DE6" w:rsidP="0035692C">
      <w:pPr>
        <w:spacing w:after="0"/>
        <w:rPr>
          <w:sz w:val="20"/>
          <w:szCs w:val="20"/>
        </w:rPr>
      </w:pPr>
    </w:p>
    <w:p w14:paraId="118F079B" w14:textId="77777777" w:rsidR="00831DE6" w:rsidRDefault="00831DE6" w:rsidP="0035692C">
      <w:pPr>
        <w:spacing w:after="0"/>
        <w:rPr>
          <w:sz w:val="20"/>
          <w:szCs w:val="20"/>
        </w:rPr>
      </w:pPr>
    </w:p>
    <w:p w14:paraId="66538EE6" w14:textId="77777777" w:rsidR="00831DE6" w:rsidRDefault="00831DE6" w:rsidP="0035692C">
      <w:pPr>
        <w:spacing w:after="0"/>
        <w:rPr>
          <w:sz w:val="20"/>
          <w:szCs w:val="20"/>
        </w:rPr>
      </w:pPr>
    </w:p>
    <w:p w14:paraId="7B9795CA" w14:textId="77777777" w:rsidR="00831DE6" w:rsidRDefault="00831DE6" w:rsidP="0035692C">
      <w:pPr>
        <w:spacing w:after="0"/>
        <w:rPr>
          <w:sz w:val="20"/>
          <w:szCs w:val="20"/>
        </w:rPr>
      </w:pPr>
    </w:p>
    <w:p w14:paraId="0457D7A8" w14:textId="77777777" w:rsidR="00831DE6" w:rsidRDefault="00831DE6" w:rsidP="0035692C">
      <w:pPr>
        <w:spacing w:after="0"/>
        <w:rPr>
          <w:sz w:val="20"/>
          <w:szCs w:val="20"/>
        </w:rPr>
      </w:pPr>
    </w:p>
    <w:p w14:paraId="42F525F9" w14:textId="77777777" w:rsidR="00831DE6" w:rsidRPr="0035692C" w:rsidRDefault="00831DE6" w:rsidP="0035692C">
      <w:pPr>
        <w:spacing w:after="0"/>
        <w:rPr>
          <w:sz w:val="20"/>
          <w:szCs w:val="20"/>
        </w:rPr>
      </w:pPr>
    </w:p>
    <w:p w14:paraId="233C2ACB" w14:textId="4FE7A351" w:rsidR="0035692C" w:rsidRDefault="00266392" w:rsidP="00A35800">
      <w:pPr>
        <w:rPr>
          <w:b/>
          <w:bCs/>
          <w:i/>
          <w:iCs/>
        </w:rPr>
      </w:pPr>
      <w:r w:rsidRPr="00751306">
        <w:rPr>
          <w:b/>
          <w:bCs/>
          <w:i/>
          <w:iCs/>
        </w:rPr>
        <w:t>Pre</w:t>
      </w:r>
      <w:r w:rsidR="00751306" w:rsidRPr="00751306">
        <w:rPr>
          <w:b/>
          <w:bCs/>
          <w:i/>
          <w:iCs/>
        </w:rPr>
        <w:t>scriber analysis</w:t>
      </w:r>
    </w:p>
    <w:p w14:paraId="08394BFF" w14:textId="4EF503DC" w:rsidR="00636537" w:rsidRPr="00636537" w:rsidRDefault="00636537" w:rsidP="00C43A3F">
      <w:pPr>
        <w:spacing w:after="0"/>
        <w:rPr>
          <w:b/>
          <w:bCs/>
        </w:rPr>
      </w:pPr>
      <w:r>
        <w:rPr>
          <w:b/>
          <w:bCs/>
        </w:rPr>
        <w:t xml:space="preserve">Table </w:t>
      </w:r>
      <w:r w:rsidR="00C43A3F">
        <w:rPr>
          <w:b/>
          <w:bCs/>
        </w:rPr>
        <w:t>4:</w:t>
      </w:r>
      <w:r w:rsidR="00E75DC8" w:rsidRPr="00E75DC8">
        <w:t xml:space="preserve"> </w:t>
      </w:r>
      <w:r w:rsidR="00E75DC8" w:rsidRPr="00E75DC8">
        <w:rPr>
          <w:b/>
          <w:bCs/>
        </w:rPr>
        <w:t>Percentage of prescriptions supplied by prescriber type</w:t>
      </w:r>
    </w:p>
    <w:tbl>
      <w:tblPr>
        <w:tblStyle w:val="TableGrid"/>
        <w:tblW w:w="0" w:type="auto"/>
        <w:tblLook w:val="04A0" w:firstRow="1" w:lastRow="0" w:firstColumn="1" w:lastColumn="0" w:noHBand="0" w:noVBand="1"/>
      </w:tblPr>
      <w:tblGrid>
        <w:gridCol w:w="2263"/>
        <w:gridCol w:w="2268"/>
        <w:gridCol w:w="2127"/>
      </w:tblGrid>
      <w:tr w:rsidR="00841288" w14:paraId="1B91B59D" w14:textId="77777777" w:rsidTr="00B71700">
        <w:tc>
          <w:tcPr>
            <w:tcW w:w="2263" w:type="dxa"/>
            <w:shd w:val="clear" w:color="auto" w:fill="BFBFBF" w:themeFill="background1" w:themeFillShade="BF"/>
          </w:tcPr>
          <w:p w14:paraId="359EA1F0" w14:textId="30F64262" w:rsidR="00841288" w:rsidRPr="009D5F09" w:rsidRDefault="00841288" w:rsidP="00A248E7">
            <w:pPr>
              <w:spacing w:beforeLines="60" w:before="144" w:afterLines="60" w:after="144"/>
              <w:rPr>
                <w:b/>
                <w:bCs/>
                <w:sz w:val="20"/>
                <w:szCs w:val="20"/>
              </w:rPr>
            </w:pPr>
            <w:r w:rsidRPr="009D5F09">
              <w:rPr>
                <w:b/>
                <w:bCs/>
                <w:sz w:val="20"/>
                <w:szCs w:val="20"/>
              </w:rPr>
              <w:t>Prescriber type</w:t>
            </w:r>
          </w:p>
        </w:tc>
        <w:tc>
          <w:tcPr>
            <w:tcW w:w="2268" w:type="dxa"/>
            <w:shd w:val="clear" w:color="auto" w:fill="BFBFBF" w:themeFill="background1" w:themeFillShade="BF"/>
          </w:tcPr>
          <w:p w14:paraId="21B73C0C" w14:textId="58940C9A" w:rsidR="00841288" w:rsidRPr="009D5F09" w:rsidRDefault="00841288" w:rsidP="00A248E7">
            <w:pPr>
              <w:spacing w:beforeLines="60" w:before="144" w:afterLines="60" w:after="144"/>
              <w:jc w:val="center"/>
              <w:rPr>
                <w:b/>
                <w:bCs/>
                <w:sz w:val="20"/>
                <w:szCs w:val="20"/>
              </w:rPr>
            </w:pPr>
            <w:r w:rsidRPr="009D5F09">
              <w:rPr>
                <w:b/>
                <w:bCs/>
                <w:sz w:val="20"/>
                <w:szCs w:val="20"/>
              </w:rPr>
              <w:t>Pre</w:t>
            </w:r>
          </w:p>
        </w:tc>
        <w:tc>
          <w:tcPr>
            <w:tcW w:w="2127" w:type="dxa"/>
            <w:shd w:val="clear" w:color="auto" w:fill="BFBFBF" w:themeFill="background1" w:themeFillShade="BF"/>
          </w:tcPr>
          <w:p w14:paraId="0D875342" w14:textId="06EB4DB4" w:rsidR="00841288" w:rsidRPr="009D5F09" w:rsidRDefault="00841288" w:rsidP="00A248E7">
            <w:pPr>
              <w:spacing w:beforeLines="60" w:before="144" w:afterLines="60" w:after="144"/>
              <w:jc w:val="center"/>
              <w:rPr>
                <w:b/>
                <w:bCs/>
                <w:sz w:val="20"/>
                <w:szCs w:val="20"/>
              </w:rPr>
            </w:pPr>
            <w:r w:rsidRPr="009D5F09">
              <w:rPr>
                <w:b/>
                <w:bCs/>
                <w:sz w:val="20"/>
                <w:szCs w:val="20"/>
              </w:rPr>
              <w:t>Post</w:t>
            </w:r>
          </w:p>
        </w:tc>
      </w:tr>
      <w:tr w:rsidR="00841288" w14:paraId="204E31DD" w14:textId="77777777" w:rsidTr="00FD6EA0">
        <w:tc>
          <w:tcPr>
            <w:tcW w:w="2263" w:type="dxa"/>
          </w:tcPr>
          <w:p w14:paraId="3FF10913" w14:textId="3BF569A1" w:rsidR="00841288" w:rsidRPr="009D5F09" w:rsidRDefault="00CE2E55" w:rsidP="00A248E7">
            <w:pPr>
              <w:spacing w:beforeLines="60" w:before="144" w:afterLines="60" w:after="144"/>
              <w:rPr>
                <w:b/>
                <w:bCs/>
                <w:sz w:val="20"/>
                <w:szCs w:val="20"/>
              </w:rPr>
            </w:pPr>
            <w:r w:rsidRPr="009D5F09">
              <w:rPr>
                <w:b/>
                <w:bCs/>
                <w:sz w:val="20"/>
                <w:szCs w:val="20"/>
              </w:rPr>
              <w:t>Haematology</w:t>
            </w:r>
          </w:p>
        </w:tc>
        <w:tc>
          <w:tcPr>
            <w:tcW w:w="2268" w:type="dxa"/>
          </w:tcPr>
          <w:p w14:paraId="1CF5EADB" w14:textId="7F8CA0C4" w:rsidR="00841288" w:rsidRPr="009D5F09" w:rsidRDefault="00E9251C" w:rsidP="00A248E7">
            <w:pPr>
              <w:spacing w:beforeLines="60" w:before="144" w:afterLines="60" w:after="144"/>
              <w:jc w:val="center"/>
              <w:rPr>
                <w:sz w:val="20"/>
                <w:szCs w:val="20"/>
              </w:rPr>
            </w:pPr>
            <w:r w:rsidRPr="009D5F09">
              <w:rPr>
                <w:sz w:val="20"/>
                <w:szCs w:val="20"/>
              </w:rPr>
              <w:t>76.8</w:t>
            </w:r>
            <w:r w:rsidR="00502062" w:rsidRPr="009D5F09">
              <w:rPr>
                <w:sz w:val="20"/>
                <w:szCs w:val="20"/>
              </w:rPr>
              <w:t>%</w:t>
            </w:r>
          </w:p>
        </w:tc>
        <w:tc>
          <w:tcPr>
            <w:tcW w:w="2127" w:type="dxa"/>
          </w:tcPr>
          <w:p w14:paraId="213F9BF1" w14:textId="059AE6E5" w:rsidR="00841288" w:rsidRPr="009D5F09" w:rsidRDefault="0001009C" w:rsidP="00A248E7">
            <w:pPr>
              <w:spacing w:beforeLines="60" w:before="144" w:afterLines="60" w:after="144"/>
              <w:jc w:val="center"/>
              <w:rPr>
                <w:sz w:val="20"/>
                <w:szCs w:val="20"/>
              </w:rPr>
            </w:pPr>
            <w:r w:rsidRPr="009D5F09">
              <w:rPr>
                <w:sz w:val="20"/>
                <w:szCs w:val="20"/>
              </w:rPr>
              <w:t>58.2</w:t>
            </w:r>
            <w:r w:rsidR="00FB53E2" w:rsidRPr="009D5F09">
              <w:rPr>
                <w:sz w:val="20"/>
                <w:szCs w:val="20"/>
              </w:rPr>
              <w:t>%</w:t>
            </w:r>
          </w:p>
        </w:tc>
      </w:tr>
      <w:tr w:rsidR="00841288" w14:paraId="44EA5F2E" w14:textId="77777777" w:rsidTr="00FD6EA0">
        <w:tc>
          <w:tcPr>
            <w:tcW w:w="2263" w:type="dxa"/>
          </w:tcPr>
          <w:p w14:paraId="72DB9F6F" w14:textId="37512C1D" w:rsidR="00841288" w:rsidRPr="009D5F09" w:rsidRDefault="00CE2E55" w:rsidP="00A248E7">
            <w:pPr>
              <w:spacing w:beforeLines="60" w:before="144" w:afterLines="60" w:after="144"/>
              <w:rPr>
                <w:b/>
                <w:bCs/>
                <w:sz w:val="20"/>
                <w:szCs w:val="20"/>
              </w:rPr>
            </w:pPr>
            <w:r w:rsidRPr="009D5F09">
              <w:rPr>
                <w:b/>
                <w:bCs/>
                <w:sz w:val="20"/>
                <w:szCs w:val="20"/>
              </w:rPr>
              <w:t>Pathology</w:t>
            </w:r>
          </w:p>
        </w:tc>
        <w:tc>
          <w:tcPr>
            <w:tcW w:w="2268" w:type="dxa"/>
          </w:tcPr>
          <w:p w14:paraId="6E804F58" w14:textId="58330F98" w:rsidR="00841288" w:rsidRPr="009D5F09" w:rsidRDefault="00E9251C" w:rsidP="00A248E7">
            <w:pPr>
              <w:spacing w:beforeLines="60" w:before="144" w:afterLines="60" w:after="144"/>
              <w:jc w:val="center"/>
              <w:rPr>
                <w:sz w:val="20"/>
                <w:szCs w:val="20"/>
              </w:rPr>
            </w:pPr>
            <w:r w:rsidRPr="009D5F09">
              <w:rPr>
                <w:sz w:val="20"/>
                <w:szCs w:val="20"/>
              </w:rPr>
              <w:t>8.1</w:t>
            </w:r>
            <w:r w:rsidR="00502062" w:rsidRPr="009D5F09">
              <w:rPr>
                <w:sz w:val="20"/>
                <w:szCs w:val="20"/>
              </w:rPr>
              <w:t>%</w:t>
            </w:r>
          </w:p>
        </w:tc>
        <w:tc>
          <w:tcPr>
            <w:tcW w:w="2127" w:type="dxa"/>
          </w:tcPr>
          <w:p w14:paraId="4B70E412" w14:textId="79C91960" w:rsidR="00841288" w:rsidRPr="009D5F09" w:rsidRDefault="0006364F" w:rsidP="00A248E7">
            <w:pPr>
              <w:spacing w:beforeLines="60" w:before="144" w:afterLines="60" w:after="144"/>
              <w:jc w:val="center"/>
              <w:rPr>
                <w:sz w:val="20"/>
                <w:szCs w:val="20"/>
              </w:rPr>
            </w:pPr>
            <w:r w:rsidRPr="009D5F09">
              <w:rPr>
                <w:sz w:val="20"/>
                <w:szCs w:val="20"/>
              </w:rPr>
              <w:t>25.8</w:t>
            </w:r>
            <w:r w:rsidR="00FB53E2" w:rsidRPr="009D5F09">
              <w:rPr>
                <w:sz w:val="20"/>
                <w:szCs w:val="20"/>
              </w:rPr>
              <w:t>%</w:t>
            </w:r>
          </w:p>
        </w:tc>
      </w:tr>
      <w:tr w:rsidR="00841288" w14:paraId="1B096EDC" w14:textId="77777777" w:rsidTr="00FD6EA0">
        <w:tc>
          <w:tcPr>
            <w:tcW w:w="2263" w:type="dxa"/>
          </w:tcPr>
          <w:p w14:paraId="6E523CFA" w14:textId="500C6FEF" w:rsidR="00841288" w:rsidRPr="009D5F09" w:rsidRDefault="00CE2E55" w:rsidP="00A248E7">
            <w:pPr>
              <w:spacing w:beforeLines="60" w:before="144" w:afterLines="60" w:after="144"/>
              <w:rPr>
                <w:b/>
                <w:bCs/>
                <w:sz w:val="20"/>
                <w:szCs w:val="20"/>
              </w:rPr>
            </w:pPr>
            <w:r w:rsidRPr="009D5F09">
              <w:rPr>
                <w:b/>
                <w:bCs/>
                <w:sz w:val="20"/>
                <w:szCs w:val="20"/>
              </w:rPr>
              <w:t>NONVRGP</w:t>
            </w:r>
          </w:p>
        </w:tc>
        <w:tc>
          <w:tcPr>
            <w:tcW w:w="2268" w:type="dxa"/>
          </w:tcPr>
          <w:p w14:paraId="63FA37C8" w14:textId="7509221D" w:rsidR="00841288" w:rsidRPr="009D5F09" w:rsidRDefault="009B2A3B" w:rsidP="00A248E7">
            <w:pPr>
              <w:spacing w:beforeLines="60" w:before="144" w:afterLines="60" w:after="144"/>
              <w:jc w:val="center"/>
              <w:rPr>
                <w:sz w:val="20"/>
                <w:szCs w:val="20"/>
              </w:rPr>
            </w:pPr>
            <w:r w:rsidRPr="009D5F09">
              <w:rPr>
                <w:sz w:val="20"/>
                <w:szCs w:val="20"/>
              </w:rPr>
              <w:t>3.0</w:t>
            </w:r>
            <w:r w:rsidR="00502062" w:rsidRPr="009D5F09">
              <w:rPr>
                <w:sz w:val="20"/>
                <w:szCs w:val="20"/>
              </w:rPr>
              <w:t>%</w:t>
            </w:r>
          </w:p>
        </w:tc>
        <w:tc>
          <w:tcPr>
            <w:tcW w:w="2127" w:type="dxa"/>
          </w:tcPr>
          <w:p w14:paraId="113AE254" w14:textId="6897D549" w:rsidR="00841288" w:rsidRPr="009D5F09" w:rsidRDefault="0006364F" w:rsidP="00A248E7">
            <w:pPr>
              <w:spacing w:beforeLines="60" w:before="144" w:afterLines="60" w:after="144"/>
              <w:jc w:val="center"/>
              <w:rPr>
                <w:sz w:val="20"/>
                <w:szCs w:val="20"/>
              </w:rPr>
            </w:pPr>
            <w:r w:rsidRPr="009D5F09">
              <w:rPr>
                <w:sz w:val="20"/>
                <w:szCs w:val="20"/>
              </w:rPr>
              <w:t>3.3</w:t>
            </w:r>
            <w:r w:rsidR="00FB53E2" w:rsidRPr="009D5F09">
              <w:rPr>
                <w:sz w:val="20"/>
                <w:szCs w:val="20"/>
              </w:rPr>
              <w:t>%</w:t>
            </w:r>
          </w:p>
        </w:tc>
      </w:tr>
      <w:tr w:rsidR="00841288" w14:paraId="0A141F93" w14:textId="77777777" w:rsidTr="00FD6EA0">
        <w:tc>
          <w:tcPr>
            <w:tcW w:w="2263" w:type="dxa"/>
          </w:tcPr>
          <w:p w14:paraId="53EEA631" w14:textId="1FD0EADF" w:rsidR="00841288" w:rsidRPr="009D5F09" w:rsidRDefault="00773517" w:rsidP="00A248E7">
            <w:pPr>
              <w:spacing w:beforeLines="60" w:before="144" w:afterLines="60" w:after="144"/>
              <w:rPr>
                <w:b/>
                <w:bCs/>
                <w:sz w:val="20"/>
                <w:szCs w:val="20"/>
              </w:rPr>
            </w:pPr>
            <w:r w:rsidRPr="009D5F09">
              <w:rPr>
                <w:b/>
                <w:bCs/>
                <w:sz w:val="20"/>
                <w:szCs w:val="20"/>
              </w:rPr>
              <w:t>VRGP</w:t>
            </w:r>
          </w:p>
        </w:tc>
        <w:tc>
          <w:tcPr>
            <w:tcW w:w="2268" w:type="dxa"/>
          </w:tcPr>
          <w:p w14:paraId="056A8F74" w14:textId="7D068215" w:rsidR="00841288" w:rsidRPr="009D5F09" w:rsidRDefault="00302A3A" w:rsidP="00A248E7">
            <w:pPr>
              <w:spacing w:beforeLines="60" w:before="144" w:afterLines="60" w:after="144"/>
              <w:jc w:val="center"/>
              <w:rPr>
                <w:sz w:val="20"/>
                <w:szCs w:val="20"/>
              </w:rPr>
            </w:pPr>
            <w:r w:rsidRPr="009D5F09">
              <w:rPr>
                <w:sz w:val="20"/>
                <w:szCs w:val="20"/>
              </w:rPr>
              <w:t>1.</w:t>
            </w:r>
            <w:r w:rsidR="002B23B2" w:rsidRPr="009D5F09">
              <w:rPr>
                <w:sz w:val="20"/>
                <w:szCs w:val="20"/>
              </w:rPr>
              <w:t>2</w:t>
            </w:r>
            <w:r w:rsidR="00FB53E2" w:rsidRPr="009D5F09">
              <w:rPr>
                <w:sz w:val="20"/>
                <w:szCs w:val="20"/>
              </w:rPr>
              <w:t>%</w:t>
            </w:r>
          </w:p>
        </w:tc>
        <w:tc>
          <w:tcPr>
            <w:tcW w:w="2127" w:type="dxa"/>
          </w:tcPr>
          <w:p w14:paraId="640E0CF6" w14:textId="52677894" w:rsidR="00841288" w:rsidRPr="009D5F09" w:rsidRDefault="0006364F" w:rsidP="00A248E7">
            <w:pPr>
              <w:spacing w:beforeLines="60" w:before="144" w:afterLines="60" w:after="144"/>
              <w:jc w:val="center"/>
              <w:rPr>
                <w:sz w:val="20"/>
                <w:szCs w:val="20"/>
              </w:rPr>
            </w:pPr>
            <w:r w:rsidRPr="009D5F09">
              <w:rPr>
                <w:sz w:val="20"/>
                <w:szCs w:val="20"/>
              </w:rPr>
              <w:t>3.0</w:t>
            </w:r>
            <w:r w:rsidR="00FB53E2" w:rsidRPr="009D5F09">
              <w:rPr>
                <w:sz w:val="20"/>
                <w:szCs w:val="20"/>
              </w:rPr>
              <w:t>%</w:t>
            </w:r>
          </w:p>
        </w:tc>
      </w:tr>
      <w:tr w:rsidR="00841288" w14:paraId="2D3D1FDB" w14:textId="77777777" w:rsidTr="00FD6EA0">
        <w:tc>
          <w:tcPr>
            <w:tcW w:w="2263" w:type="dxa"/>
          </w:tcPr>
          <w:p w14:paraId="410BF496" w14:textId="437E00B7" w:rsidR="00841288" w:rsidRPr="009D5F09" w:rsidRDefault="00773517" w:rsidP="00A248E7">
            <w:pPr>
              <w:spacing w:beforeLines="60" w:before="144" w:afterLines="60" w:after="144"/>
              <w:rPr>
                <w:b/>
                <w:bCs/>
                <w:sz w:val="20"/>
                <w:szCs w:val="20"/>
              </w:rPr>
            </w:pPr>
            <w:r w:rsidRPr="009D5F09">
              <w:rPr>
                <w:b/>
                <w:bCs/>
                <w:sz w:val="20"/>
                <w:szCs w:val="20"/>
              </w:rPr>
              <w:t>Internal Medicine</w:t>
            </w:r>
          </w:p>
        </w:tc>
        <w:tc>
          <w:tcPr>
            <w:tcW w:w="2268" w:type="dxa"/>
          </w:tcPr>
          <w:p w14:paraId="02B30273" w14:textId="50C26801" w:rsidR="00841288" w:rsidRPr="009D5F09" w:rsidRDefault="002B23B2" w:rsidP="00A248E7">
            <w:pPr>
              <w:spacing w:beforeLines="60" w:before="144" w:afterLines="60" w:after="144"/>
              <w:jc w:val="center"/>
              <w:rPr>
                <w:sz w:val="20"/>
                <w:szCs w:val="20"/>
              </w:rPr>
            </w:pPr>
            <w:r w:rsidRPr="009D5F09">
              <w:rPr>
                <w:sz w:val="20"/>
                <w:szCs w:val="20"/>
              </w:rPr>
              <w:t>0.2</w:t>
            </w:r>
            <w:r w:rsidR="00FB53E2" w:rsidRPr="009D5F09">
              <w:rPr>
                <w:sz w:val="20"/>
                <w:szCs w:val="20"/>
              </w:rPr>
              <w:t>%</w:t>
            </w:r>
          </w:p>
        </w:tc>
        <w:tc>
          <w:tcPr>
            <w:tcW w:w="2127" w:type="dxa"/>
          </w:tcPr>
          <w:p w14:paraId="2871B518" w14:textId="221C102D" w:rsidR="00841288" w:rsidRPr="009D5F09" w:rsidRDefault="0006364F" w:rsidP="00A248E7">
            <w:pPr>
              <w:spacing w:beforeLines="60" w:before="144" w:afterLines="60" w:after="144"/>
              <w:jc w:val="center"/>
              <w:rPr>
                <w:sz w:val="20"/>
                <w:szCs w:val="20"/>
              </w:rPr>
            </w:pPr>
            <w:r w:rsidRPr="009D5F09">
              <w:rPr>
                <w:sz w:val="20"/>
                <w:szCs w:val="20"/>
              </w:rPr>
              <w:t>3.0</w:t>
            </w:r>
            <w:r w:rsidR="00FB53E2" w:rsidRPr="009D5F09">
              <w:rPr>
                <w:sz w:val="20"/>
                <w:szCs w:val="20"/>
              </w:rPr>
              <w:t>%</w:t>
            </w:r>
          </w:p>
        </w:tc>
      </w:tr>
      <w:tr w:rsidR="00D906FE" w14:paraId="46F63126" w14:textId="77777777" w:rsidTr="00FD6EA0">
        <w:tc>
          <w:tcPr>
            <w:tcW w:w="2263" w:type="dxa"/>
          </w:tcPr>
          <w:p w14:paraId="073E63FE" w14:textId="726FD708" w:rsidR="00D906FE" w:rsidRPr="009D5F09" w:rsidRDefault="00ED1FED" w:rsidP="00A248E7">
            <w:pPr>
              <w:spacing w:beforeLines="60" w:before="144" w:afterLines="60" w:after="144"/>
              <w:rPr>
                <w:b/>
                <w:bCs/>
                <w:sz w:val="20"/>
                <w:szCs w:val="20"/>
              </w:rPr>
            </w:pPr>
            <w:r w:rsidRPr="009D5F09">
              <w:rPr>
                <w:b/>
                <w:bCs/>
                <w:sz w:val="20"/>
                <w:szCs w:val="20"/>
              </w:rPr>
              <w:t>Medical Oncology</w:t>
            </w:r>
          </w:p>
        </w:tc>
        <w:tc>
          <w:tcPr>
            <w:tcW w:w="2268" w:type="dxa"/>
          </w:tcPr>
          <w:p w14:paraId="7F8EB01B" w14:textId="5F177A0F" w:rsidR="00D906FE" w:rsidRPr="009D5F09" w:rsidRDefault="009B2A3B" w:rsidP="00A248E7">
            <w:pPr>
              <w:spacing w:beforeLines="60" w:before="144" w:afterLines="60" w:after="144"/>
              <w:jc w:val="center"/>
              <w:rPr>
                <w:sz w:val="20"/>
                <w:szCs w:val="20"/>
              </w:rPr>
            </w:pPr>
            <w:r w:rsidRPr="009D5F09">
              <w:rPr>
                <w:sz w:val="20"/>
                <w:szCs w:val="20"/>
              </w:rPr>
              <w:t>3.6</w:t>
            </w:r>
            <w:r w:rsidR="00502062" w:rsidRPr="009D5F09">
              <w:rPr>
                <w:sz w:val="20"/>
                <w:szCs w:val="20"/>
              </w:rPr>
              <w:t>%</w:t>
            </w:r>
          </w:p>
        </w:tc>
        <w:tc>
          <w:tcPr>
            <w:tcW w:w="2127" w:type="dxa"/>
          </w:tcPr>
          <w:p w14:paraId="2006FBCA" w14:textId="2A8568CA" w:rsidR="00D906FE" w:rsidRPr="009D5F09" w:rsidRDefault="00C72B8B" w:rsidP="00A248E7">
            <w:pPr>
              <w:spacing w:beforeLines="60" w:before="144" w:afterLines="60" w:after="144"/>
              <w:jc w:val="center"/>
              <w:rPr>
                <w:sz w:val="20"/>
                <w:szCs w:val="20"/>
              </w:rPr>
            </w:pPr>
            <w:r w:rsidRPr="009D5F09">
              <w:rPr>
                <w:sz w:val="20"/>
                <w:szCs w:val="20"/>
              </w:rPr>
              <w:t>3.0%</w:t>
            </w:r>
          </w:p>
        </w:tc>
      </w:tr>
      <w:tr w:rsidR="00D906FE" w14:paraId="349E9372" w14:textId="77777777" w:rsidTr="00FD6EA0">
        <w:tc>
          <w:tcPr>
            <w:tcW w:w="2263" w:type="dxa"/>
          </w:tcPr>
          <w:p w14:paraId="5C853D3D" w14:textId="3E6550A6" w:rsidR="00D906FE" w:rsidRPr="009D5F09" w:rsidRDefault="00D906FE" w:rsidP="00A248E7">
            <w:pPr>
              <w:spacing w:beforeLines="60" w:before="144" w:afterLines="60" w:after="144"/>
              <w:rPr>
                <w:b/>
                <w:bCs/>
                <w:sz w:val="20"/>
                <w:szCs w:val="20"/>
              </w:rPr>
            </w:pPr>
            <w:r w:rsidRPr="009D5F09">
              <w:rPr>
                <w:b/>
                <w:bCs/>
                <w:sz w:val="20"/>
                <w:szCs w:val="20"/>
              </w:rPr>
              <w:t>Not identified</w:t>
            </w:r>
          </w:p>
        </w:tc>
        <w:tc>
          <w:tcPr>
            <w:tcW w:w="2268" w:type="dxa"/>
          </w:tcPr>
          <w:p w14:paraId="7E8B3BE7" w14:textId="35B9FC85" w:rsidR="00D906FE" w:rsidRPr="009D5F09" w:rsidRDefault="002B23B2" w:rsidP="00A248E7">
            <w:pPr>
              <w:spacing w:beforeLines="60" w:before="144" w:afterLines="60" w:after="144"/>
              <w:jc w:val="center"/>
              <w:rPr>
                <w:sz w:val="20"/>
                <w:szCs w:val="20"/>
              </w:rPr>
            </w:pPr>
            <w:r w:rsidRPr="009D5F09">
              <w:rPr>
                <w:sz w:val="20"/>
                <w:szCs w:val="20"/>
              </w:rPr>
              <w:t>6.5</w:t>
            </w:r>
            <w:r w:rsidR="004E3E21" w:rsidRPr="009D5F09">
              <w:rPr>
                <w:sz w:val="20"/>
                <w:szCs w:val="20"/>
              </w:rPr>
              <w:t>%</w:t>
            </w:r>
          </w:p>
        </w:tc>
        <w:tc>
          <w:tcPr>
            <w:tcW w:w="2127" w:type="dxa"/>
          </w:tcPr>
          <w:p w14:paraId="3E85F897" w14:textId="2D3FADCC" w:rsidR="00D906FE" w:rsidRPr="009D5F09" w:rsidRDefault="00ED1FED" w:rsidP="00A248E7">
            <w:pPr>
              <w:spacing w:beforeLines="60" w:before="144" w:afterLines="60" w:after="144"/>
              <w:jc w:val="center"/>
              <w:rPr>
                <w:sz w:val="20"/>
                <w:szCs w:val="20"/>
              </w:rPr>
            </w:pPr>
            <w:r w:rsidRPr="009D5F09">
              <w:rPr>
                <w:sz w:val="20"/>
                <w:szCs w:val="20"/>
              </w:rPr>
              <w:t>-</w:t>
            </w:r>
          </w:p>
        </w:tc>
      </w:tr>
      <w:tr w:rsidR="00773517" w14:paraId="367EBC04" w14:textId="77777777" w:rsidTr="00FD6EA0">
        <w:tc>
          <w:tcPr>
            <w:tcW w:w="2263" w:type="dxa"/>
          </w:tcPr>
          <w:p w14:paraId="48A80D86" w14:textId="54681661" w:rsidR="00773517" w:rsidRPr="009D5F09" w:rsidRDefault="00773517" w:rsidP="00A248E7">
            <w:pPr>
              <w:spacing w:beforeLines="60" w:before="144" w:afterLines="60" w:after="144"/>
              <w:rPr>
                <w:b/>
                <w:bCs/>
                <w:sz w:val="20"/>
                <w:szCs w:val="20"/>
              </w:rPr>
            </w:pPr>
            <w:r w:rsidRPr="009D5F09">
              <w:rPr>
                <w:b/>
                <w:bCs/>
                <w:sz w:val="20"/>
                <w:szCs w:val="20"/>
              </w:rPr>
              <w:t>Other</w:t>
            </w:r>
          </w:p>
        </w:tc>
        <w:tc>
          <w:tcPr>
            <w:tcW w:w="2268" w:type="dxa"/>
          </w:tcPr>
          <w:p w14:paraId="721BA02C" w14:textId="18BF3354" w:rsidR="00773517" w:rsidRPr="009D5F09" w:rsidRDefault="004E3E21" w:rsidP="00A248E7">
            <w:pPr>
              <w:spacing w:beforeLines="60" w:before="144" w:afterLines="60" w:after="144"/>
              <w:jc w:val="center"/>
              <w:rPr>
                <w:sz w:val="20"/>
                <w:szCs w:val="20"/>
              </w:rPr>
            </w:pPr>
            <w:r w:rsidRPr="009D5F09">
              <w:rPr>
                <w:sz w:val="20"/>
                <w:szCs w:val="20"/>
              </w:rPr>
              <w:t>0.</w:t>
            </w:r>
            <w:r w:rsidR="0021616E" w:rsidRPr="009D5F09">
              <w:rPr>
                <w:sz w:val="20"/>
                <w:szCs w:val="20"/>
              </w:rPr>
              <w:t>7</w:t>
            </w:r>
            <w:r w:rsidRPr="009D5F09">
              <w:rPr>
                <w:sz w:val="20"/>
                <w:szCs w:val="20"/>
              </w:rPr>
              <w:t>%</w:t>
            </w:r>
            <w:r w:rsidR="0080639A" w:rsidRPr="0080639A">
              <w:rPr>
                <w:sz w:val="20"/>
                <w:szCs w:val="20"/>
                <w:vertAlign w:val="superscript"/>
              </w:rPr>
              <w:t>1</w:t>
            </w:r>
          </w:p>
        </w:tc>
        <w:tc>
          <w:tcPr>
            <w:tcW w:w="2127" w:type="dxa"/>
          </w:tcPr>
          <w:p w14:paraId="28DCB7AA" w14:textId="28A01D02" w:rsidR="00773517" w:rsidRPr="009D5F09" w:rsidRDefault="00B8509A" w:rsidP="00A248E7">
            <w:pPr>
              <w:spacing w:beforeLines="60" w:before="144" w:afterLines="60" w:after="144"/>
              <w:jc w:val="center"/>
              <w:rPr>
                <w:sz w:val="20"/>
                <w:szCs w:val="20"/>
              </w:rPr>
            </w:pPr>
            <w:r w:rsidRPr="009D5F09">
              <w:rPr>
                <w:sz w:val="20"/>
                <w:szCs w:val="20"/>
              </w:rPr>
              <w:t>3.5%</w:t>
            </w:r>
            <w:r w:rsidR="0021616E" w:rsidRPr="009D5F09">
              <w:rPr>
                <w:sz w:val="20"/>
                <w:szCs w:val="20"/>
                <w:vertAlign w:val="superscript"/>
              </w:rPr>
              <w:t>2</w:t>
            </w:r>
          </w:p>
        </w:tc>
      </w:tr>
    </w:tbl>
    <w:p w14:paraId="729AA915" w14:textId="77777777" w:rsidR="0061673D" w:rsidRPr="009D5F09" w:rsidRDefault="00CA735C" w:rsidP="0061673D">
      <w:pPr>
        <w:spacing w:after="0"/>
        <w:rPr>
          <w:sz w:val="20"/>
          <w:szCs w:val="20"/>
        </w:rPr>
      </w:pPr>
      <w:r>
        <w:t xml:space="preserve"> </w:t>
      </w:r>
      <w:r w:rsidR="00002503" w:rsidRPr="009D5F09">
        <w:rPr>
          <w:sz w:val="20"/>
          <w:szCs w:val="20"/>
        </w:rPr>
        <w:t xml:space="preserve">Note: </w:t>
      </w:r>
    </w:p>
    <w:p w14:paraId="7A4677BF" w14:textId="26B1E374" w:rsidR="0061673D" w:rsidRPr="009D5F09" w:rsidRDefault="00502062" w:rsidP="0061673D">
      <w:pPr>
        <w:spacing w:after="0"/>
        <w:rPr>
          <w:sz w:val="20"/>
          <w:szCs w:val="20"/>
        </w:rPr>
      </w:pPr>
      <w:r w:rsidRPr="009D5F09">
        <w:rPr>
          <w:sz w:val="20"/>
          <w:szCs w:val="20"/>
          <w:vertAlign w:val="superscript"/>
        </w:rPr>
        <w:t>1</w:t>
      </w:r>
      <w:r w:rsidR="0061673D" w:rsidRPr="009D5F09">
        <w:rPr>
          <w:sz w:val="20"/>
          <w:szCs w:val="20"/>
        </w:rPr>
        <w:t>Includes GP unclassified (</w:t>
      </w:r>
      <w:r w:rsidRPr="009D5F09">
        <w:rPr>
          <w:sz w:val="20"/>
          <w:szCs w:val="20"/>
        </w:rPr>
        <w:t>0.1</w:t>
      </w:r>
      <w:r w:rsidR="0061673D" w:rsidRPr="009D5F09">
        <w:rPr>
          <w:sz w:val="20"/>
          <w:szCs w:val="20"/>
        </w:rPr>
        <w:t>%) and Paediatric Medicine (</w:t>
      </w:r>
      <w:r w:rsidRPr="009D5F09">
        <w:rPr>
          <w:sz w:val="20"/>
          <w:szCs w:val="20"/>
        </w:rPr>
        <w:t>0.6</w:t>
      </w:r>
      <w:r w:rsidR="0061673D" w:rsidRPr="009D5F09">
        <w:rPr>
          <w:sz w:val="20"/>
          <w:szCs w:val="20"/>
        </w:rPr>
        <w:t>%).</w:t>
      </w:r>
    </w:p>
    <w:p w14:paraId="65D6FE04" w14:textId="75BE5630" w:rsidR="00751306" w:rsidRDefault="00502062" w:rsidP="0061673D">
      <w:pPr>
        <w:spacing w:after="0"/>
        <w:rPr>
          <w:sz w:val="20"/>
          <w:szCs w:val="20"/>
        </w:rPr>
      </w:pPr>
      <w:r w:rsidRPr="009D5F09">
        <w:rPr>
          <w:sz w:val="20"/>
          <w:szCs w:val="20"/>
          <w:vertAlign w:val="superscript"/>
        </w:rPr>
        <w:t>2</w:t>
      </w:r>
      <w:r w:rsidR="00002503" w:rsidRPr="009D5F09">
        <w:rPr>
          <w:sz w:val="20"/>
          <w:szCs w:val="20"/>
        </w:rPr>
        <w:t>Incl</w:t>
      </w:r>
      <w:r w:rsidR="00E54C5F" w:rsidRPr="009D5F09">
        <w:rPr>
          <w:sz w:val="20"/>
          <w:szCs w:val="20"/>
        </w:rPr>
        <w:t xml:space="preserve">udes </w:t>
      </w:r>
      <w:r w:rsidR="004D6260" w:rsidRPr="009D5F09">
        <w:rPr>
          <w:sz w:val="20"/>
          <w:szCs w:val="20"/>
        </w:rPr>
        <w:t>GP trainee (1.5%) and Paediatric Medicine (2.0%).</w:t>
      </w:r>
    </w:p>
    <w:p w14:paraId="05B15C03" w14:textId="783B157D" w:rsidR="00A67D61" w:rsidRDefault="00A67D61" w:rsidP="0061673D">
      <w:pPr>
        <w:spacing w:after="0"/>
        <w:rPr>
          <w:sz w:val="20"/>
          <w:szCs w:val="20"/>
        </w:rPr>
      </w:pPr>
      <w:r>
        <w:rPr>
          <w:sz w:val="20"/>
          <w:szCs w:val="20"/>
        </w:rPr>
        <w:t xml:space="preserve">Pre consists of </w:t>
      </w:r>
      <w:r w:rsidR="006F5C75">
        <w:rPr>
          <w:sz w:val="20"/>
          <w:szCs w:val="20"/>
        </w:rPr>
        <w:t>75</w:t>
      </w:r>
      <w:r w:rsidR="00236CD8">
        <w:rPr>
          <w:sz w:val="20"/>
          <w:szCs w:val="20"/>
        </w:rPr>
        <w:t>% of the</w:t>
      </w:r>
      <w:r w:rsidR="00E33EA7">
        <w:rPr>
          <w:sz w:val="20"/>
          <w:szCs w:val="20"/>
        </w:rPr>
        <w:t xml:space="preserve"> </w:t>
      </w:r>
      <w:r w:rsidR="007308BA">
        <w:rPr>
          <w:sz w:val="20"/>
          <w:szCs w:val="20"/>
        </w:rPr>
        <w:t>prescriptions supplied</w:t>
      </w:r>
      <w:r w:rsidR="00FD0782">
        <w:rPr>
          <w:sz w:val="20"/>
          <w:szCs w:val="20"/>
        </w:rPr>
        <w:t>.</w:t>
      </w:r>
    </w:p>
    <w:p w14:paraId="0C83A6AC" w14:textId="0DB44876" w:rsidR="00E33EA7" w:rsidRPr="009D5F09" w:rsidRDefault="00E33EA7" w:rsidP="0061673D">
      <w:pPr>
        <w:spacing w:after="0"/>
        <w:rPr>
          <w:sz w:val="20"/>
          <w:szCs w:val="20"/>
        </w:rPr>
      </w:pPr>
      <w:r>
        <w:rPr>
          <w:sz w:val="20"/>
          <w:szCs w:val="20"/>
        </w:rPr>
        <w:t xml:space="preserve">Post consists of </w:t>
      </w:r>
      <w:r w:rsidR="00236CD8">
        <w:rPr>
          <w:sz w:val="20"/>
          <w:szCs w:val="20"/>
        </w:rPr>
        <w:t>25% of the</w:t>
      </w:r>
      <w:r w:rsidR="007308BA">
        <w:rPr>
          <w:sz w:val="20"/>
          <w:szCs w:val="20"/>
        </w:rPr>
        <w:t xml:space="preserve"> prescriptions supplied</w:t>
      </w:r>
      <w:r>
        <w:rPr>
          <w:sz w:val="20"/>
          <w:szCs w:val="20"/>
        </w:rPr>
        <w:t>.</w:t>
      </w:r>
    </w:p>
    <w:p w14:paraId="0733D697" w14:textId="77777777" w:rsidR="00A248E7" w:rsidRDefault="00A248E7">
      <w:pPr>
        <w:spacing w:line="276" w:lineRule="auto"/>
        <w:rPr>
          <w:b/>
          <w:i/>
          <w:szCs w:val="28"/>
        </w:rPr>
      </w:pPr>
      <w:r>
        <w:br w:type="page"/>
      </w:r>
    </w:p>
    <w:p w14:paraId="647F604F" w14:textId="42B0798C" w:rsidR="0060390E" w:rsidRDefault="0060390E" w:rsidP="00CF5E22">
      <w:pPr>
        <w:pStyle w:val="Heading3"/>
      </w:pPr>
      <w:r>
        <w:lastRenderedPageBreak/>
        <w:t>Adverse events analysis</w:t>
      </w:r>
    </w:p>
    <w:p w14:paraId="68C4177B" w14:textId="63851DF9" w:rsidR="00E75DC8" w:rsidRPr="002F2587" w:rsidRDefault="00E75DC8" w:rsidP="00E75DC8">
      <w:pPr>
        <w:spacing w:after="0"/>
        <w:rPr>
          <w:b/>
          <w:bCs/>
        </w:rPr>
      </w:pPr>
      <w:r w:rsidRPr="002F2587">
        <w:rPr>
          <w:b/>
          <w:bCs/>
        </w:rPr>
        <w:t>Table 5:</w:t>
      </w:r>
      <w:r w:rsidR="0060390E" w:rsidRPr="002F2587">
        <w:rPr>
          <w:b/>
          <w:bCs/>
        </w:rPr>
        <w:t xml:space="preserve"> Treatment sequence</w:t>
      </w:r>
      <w:r w:rsidR="0003337A" w:rsidRPr="002F2587">
        <w:rPr>
          <w:b/>
          <w:bCs/>
        </w:rPr>
        <w:t xml:space="preserve"> </w:t>
      </w:r>
      <w:r w:rsidR="00926F00" w:rsidRPr="002F2587">
        <w:rPr>
          <w:b/>
          <w:bCs/>
        </w:rPr>
        <w:t>for dose modification</w:t>
      </w:r>
      <w:r w:rsidR="00950E00" w:rsidRPr="002F2587">
        <w:rPr>
          <w:b/>
          <w:bCs/>
        </w:rPr>
        <w:t xml:space="preserve"> due to toxicities</w:t>
      </w:r>
    </w:p>
    <w:tbl>
      <w:tblPr>
        <w:tblStyle w:val="TableGrid"/>
        <w:tblW w:w="0" w:type="auto"/>
        <w:tblLook w:val="04A0" w:firstRow="1" w:lastRow="0" w:firstColumn="1" w:lastColumn="0" w:noHBand="0" w:noVBand="1"/>
      </w:tblPr>
      <w:tblGrid>
        <w:gridCol w:w="2236"/>
        <w:gridCol w:w="2237"/>
        <w:gridCol w:w="2237"/>
      </w:tblGrid>
      <w:tr w:rsidR="00E7188E" w14:paraId="0831E69E" w14:textId="77777777" w:rsidTr="00B71700">
        <w:tc>
          <w:tcPr>
            <w:tcW w:w="2236" w:type="dxa"/>
            <w:shd w:val="clear" w:color="auto" w:fill="BFBFBF" w:themeFill="background1" w:themeFillShade="BF"/>
          </w:tcPr>
          <w:p w14:paraId="4FF27CD4" w14:textId="26FF97BE" w:rsidR="00E7188E" w:rsidRPr="009D5F09" w:rsidRDefault="00E7188E" w:rsidP="00A248E7">
            <w:pPr>
              <w:spacing w:before="60" w:after="60"/>
              <w:rPr>
                <w:b/>
                <w:bCs/>
                <w:sz w:val="20"/>
                <w:szCs w:val="20"/>
              </w:rPr>
            </w:pPr>
            <w:r w:rsidRPr="009D5F09">
              <w:rPr>
                <w:b/>
                <w:bCs/>
                <w:sz w:val="20"/>
                <w:szCs w:val="20"/>
              </w:rPr>
              <w:t>Treatment sequence</w:t>
            </w:r>
          </w:p>
        </w:tc>
        <w:tc>
          <w:tcPr>
            <w:tcW w:w="2237" w:type="dxa"/>
            <w:shd w:val="clear" w:color="auto" w:fill="BFBFBF" w:themeFill="background1" w:themeFillShade="BF"/>
          </w:tcPr>
          <w:p w14:paraId="24ABA3BD" w14:textId="33626E76" w:rsidR="00E7188E" w:rsidRPr="009D5F09" w:rsidRDefault="00E7188E" w:rsidP="00A248E7">
            <w:pPr>
              <w:spacing w:before="60" w:after="60"/>
              <w:jc w:val="center"/>
              <w:rPr>
                <w:b/>
                <w:bCs/>
                <w:sz w:val="20"/>
                <w:szCs w:val="20"/>
              </w:rPr>
            </w:pPr>
            <w:r w:rsidRPr="009D5F09">
              <w:rPr>
                <w:b/>
                <w:bCs/>
                <w:sz w:val="20"/>
                <w:szCs w:val="20"/>
              </w:rPr>
              <w:t>Pre</w:t>
            </w:r>
          </w:p>
        </w:tc>
        <w:tc>
          <w:tcPr>
            <w:tcW w:w="2237" w:type="dxa"/>
            <w:shd w:val="clear" w:color="auto" w:fill="BFBFBF" w:themeFill="background1" w:themeFillShade="BF"/>
          </w:tcPr>
          <w:p w14:paraId="67B55184" w14:textId="5E965D1A" w:rsidR="00E7188E" w:rsidRPr="009D5F09" w:rsidRDefault="00E7188E" w:rsidP="00A248E7">
            <w:pPr>
              <w:spacing w:before="60" w:after="60"/>
              <w:jc w:val="center"/>
              <w:rPr>
                <w:b/>
                <w:bCs/>
                <w:sz w:val="20"/>
                <w:szCs w:val="20"/>
              </w:rPr>
            </w:pPr>
            <w:r w:rsidRPr="009D5F09">
              <w:rPr>
                <w:b/>
                <w:bCs/>
                <w:sz w:val="20"/>
                <w:szCs w:val="20"/>
              </w:rPr>
              <w:t>Post</w:t>
            </w:r>
          </w:p>
        </w:tc>
      </w:tr>
      <w:tr w:rsidR="00E7188E" w14:paraId="251A2341" w14:textId="77777777" w:rsidTr="000F0042">
        <w:tc>
          <w:tcPr>
            <w:tcW w:w="2236" w:type="dxa"/>
          </w:tcPr>
          <w:p w14:paraId="7D68FC6F" w14:textId="107235F4" w:rsidR="00E7188E" w:rsidRPr="009D5F09" w:rsidRDefault="00E7188E" w:rsidP="00A248E7">
            <w:pPr>
              <w:spacing w:before="60" w:after="60"/>
              <w:rPr>
                <w:b/>
                <w:bCs/>
                <w:sz w:val="20"/>
                <w:szCs w:val="20"/>
              </w:rPr>
            </w:pPr>
            <w:r w:rsidRPr="009D5F09">
              <w:rPr>
                <w:b/>
                <w:bCs/>
                <w:sz w:val="20"/>
                <w:szCs w:val="20"/>
              </w:rPr>
              <w:t>150mg</w:t>
            </w:r>
          </w:p>
        </w:tc>
        <w:tc>
          <w:tcPr>
            <w:tcW w:w="2237" w:type="dxa"/>
          </w:tcPr>
          <w:p w14:paraId="3FA921A4" w14:textId="6DA6CF4E" w:rsidR="00E7188E" w:rsidRPr="009D5F09" w:rsidRDefault="009A3FE1" w:rsidP="00A248E7">
            <w:pPr>
              <w:spacing w:before="60" w:after="60"/>
              <w:jc w:val="center"/>
              <w:rPr>
                <w:sz w:val="20"/>
                <w:szCs w:val="20"/>
              </w:rPr>
            </w:pPr>
            <w:r w:rsidRPr="009D5F09">
              <w:rPr>
                <w:sz w:val="20"/>
                <w:szCs w:val="20"/>
              </w:rPr>
              <w:t>77</w:t>
            </w:r>
            <w:r w:rsidR="00DB35C2" w:rsidRPr="009D5F09">
              <w:rPr>
                <w:sz w:val="20"/>
                <w:szCs w:val="20"/>
              </w:rPr>
              <w:t>.1</w:t>
            </w:r>
            <w:r w:rsidR="001961EF" w:rsidRPr="009D5F09">
              <w:rPr>
                <w:sz w:val="20"/>
                <w:szCs w:val="20"/>
              </w:rPr>
              <w:t>%</w:t>
            </w:r>
          </w:p>
        </w:tc>
        <w:tc>
          <w:tcPr>
            <w:tcW w:w="2237" w:type="dxa"/>
          </w:tcPr>
          <w:p w14:paraId="567C5908" w14:textId="56C47799" w:rsidR="00E7188E" w:rsidRPr="009D5F09" w:rsidRDefault="008956D9" w:rsidP="00A248E7">
            <w:pPr>
              <w:spacing w:before="60" w:after="60"/>
              <w:jc w:val="center"/>
              <w:rPr>
                <w:sz w:val="20"/>
                <w:szCs w:val="20"/>
              </w:rPr>
            </w:pPr>
            <w:r w:rsidRPr="009D5F09">
              <w:rPr>
                <w:sz w:val="20"/>
                <w:szCs w:val="20"/>
              </w:rPr>
              <w:t>6</w:t>
            </w:r>
            <w:r w:rsidR="00E72DBC" w:rsidRPr="009D5F09">
              <w:rPr>
                <w:sz w:val="20"/>
                <w:szCs w:val="20"/>
              </w:rPr>
              <w:t>8.9</w:t>
            </w:r>
            <w:r w:rsidR="003916BA" w:rsidRPr="009D5F09">
              <w:rPr>
                <w:sz w:val="20"/>
                <w:szCs w:val="20"/>
              </w:rPr>
              <w:t>%</w:t>
            </w:r>
          </w:p>
        </w:tc>
      </w:tr>
      <w:tr w:rsidR="00E7188E" w14:paraId="2FE80E65" w14:textId="77777777" w:rsidTr="000F0042">
        <w:tc>
          <w:tcPr>
            <w:tcW w:w="2236" w:type="dxa"/>
          </w:tcPr>
          <w:p w14:paraId="76C738B8" w14:textId="3B02A86A" w:rsidR="00E7188E" w:rsidRPr="009D5F09" w:rsidRDefault="00E7188E" w:rsidP="00A248E7">
            <w:pPr>
              <w:spacing w:before="60" w:after="60"/>
              <w:rPr>
                <w:b/>
                <w:bCs/>
                <w:sz w:val="20"/>
                <w:szCs w:val="20"/>
              </w:rPr>
            </w:pPr>
            <w:r w:rsidRPr="009D5F09">
              <w:rPr>
                <w:b/>
                <w:bCs/>
                <w:sz w:val="20"/>
                <w:szCs w:val="20"/>
              </w:rPr>
              <w:t>100mg</w:t>
            </w:r>
          </w:p>
        </w:tc>
        <w:tc>
          <w:tcPr>
            <w:tcW w:w="2237" w:type="dxa"/>
          </w:tcPr>
          <w:p w14:paraId="53D7EF51" w14:textId="00DE7EC0" w:rsidR="00E7188E" w:rsidRPr="009D5F09" w:rsidRDefault="001961EF" w:rsidP="00A248E7">
            <w:pPr>
              <w:spacing w:before="60" w:after="60"/>
              <w:jc w:val="center"/>
              <w:rPr>
                <w:sz w:val="20"/>
                <w:szCs w:val="20"/>
              </w:rPr>
            </w:pPr>
            <w:r w:rsidRPr="009D5F09">
              <w:rPr>
                <w:sz w:val="20"/>
                <w:szCs w:val="20"/>
              </w:rPr>
              <w:t>10</w:t>
            </w:r>
            <w:r w:rsidR="00DB35C2" w:rsidRPr="009D5F09">
              <w:rPr>
                <w:sz w:val="20"/>
                <w:szCs w:val="20"/>
              </w:rPr>
              <w:t>.4</w:t>
            </w:r>
            <w:r w:rsidRPr="009D5F09">
              <w:rPr>
                <w:sz w:val="20"/>
                <w:szCs w:val="20"/>
              </w:rPr>
              <w:t>%</w:t>
            </w:r>
          </w:p>
        </w:tc>
        <w:tc>
          <w:tcPr>
            <w:tcW w:w="2237" w:type="dxa"/>
          </w:tcPr>
          <w:p w14:paraId="1E04D5A9" w14:textId="29A12F9C" w:rsidR="00E7188E" w:rsidRPr="009D5F09" w:rsidRDefault="00903DFD" w:rsidP="00A248E7">
            <w:pPr>
              <w:spacing w:before="60" w:after="60"/>
              <w:jc w:val="center"/>
              <w:rPr>
                <w:sz w:val="20"/>
                <w:szCs w:val="20"/>
              </w:rPr>
            </w:pPr>
            <w:r w:rsidRPr="009D5F09">
              <w:rPr>
                <w:sz w:val="20"/>
                <w:szCs w:val="20"/>
              </w:rPr>
              <w:t>2</w:t>
            </w:r>
            <w:r w:rsidR="00555944" w:rsidRPr="009D5F09">
              <w:rPr>
                <w:sz w:val="20"/>
                <w:szCs w:val="20"/>
              </w:rPr>
              <w:t>0.6</w:t>
            </w:r>
            <w:r w:rsidR="00C83A82" w:rsidRPr="009D5F09">
              <w:rPr>
                <w:sz w:val="20"/>
                <w:szCs w:val="20"/>
              </w:rPr>
              <w:t>%</w:t>
            </w:r>
          </w:p>
        </w:tc>
      </w:tr>
      <w:tr w:rsidR="00E7188E" w14:paraId="5D4C2B35" w14:textId="77777777" w:rsidTr="000F0042">
        <w:tc>
          <w:tcPr>
            <w:tcW w:w="2236" w:type="dxa"/>
          </w:tcPr>
          <w:p w14:paraId="747CFB86" w14:textId="28D00709" w:rsidR="00E7188E" w:rsidRPr="009D5F09" w:rsidRDefault="00E7188E" w:rsidP="00A248E7">
            <w:pPr>
              <w:spacing w:before="60" w:after="60"/>
              <w:rPr>
                <w:b/>
                <w:bCs/>
                <w:sz w:val="20"/>
                <w:szCs w:val="20"/>
              </w:rPr>
            </w:pPr>
            <w:r w:rsidRPr="009D5F09">
              <w:rPr>
                <w:b/>
                <w:bCs/>
                <w:sz w:val="20"/>
                <w:szCs w:val="20"/>
              </w:rPr>
              <w:t>150mg -&gt; 100mg</w:t>
            </w:r>
          </w:p>
        </w:tc>
        <w:tc>
          <w:tcPr>
            <w:tcW w:w="2237" w:type="dxa"/>
          </w:tcPr>
          <w:p w14:paraId="79CA44C7" w14:textId="72B1819A" w:rsidR="00E7188E" w:rsidRPr="009D5F09" w:rsidRDefault="00DB35C2" w:rsidP="00A248E7">
            <w:pPr>
              <w:spacing w:before="60" w:after="60"/>
              <w:jc w:val="center"/>
              <w:rPr>
                <w:sz w:val="20"/>
                <w:szCs w:val="20"/>
              </w:rPr>
            </w:pPr>
            <w:r w:rsidRPr="009D5F09">
              <w:rPr>
                <w:sz w:val="20"/>
                <w:szCs w:val="20"/>
              </w:rPr>
              <w:t>11.8</w:t>
            </w:r>
            <w:r w:rsidR="001961EF" w:rsidRPr="009D5F09">
              <w:rPr>
                <w:sz w:val="20"/>
                <w:szCs w:val="20"/>
              </w:rPr>
              <w:t>%</w:t>
            </w:r>
          </w:p>
        </w:tc>
        <w:tc>
          <w:tcPr>
            <w:tcW w:w="2237" w:type="dxa"/>
          </w:tcPr>
          <w:p w14:paraId="5FBD854B" w14:textId="12FE7393" w:rsidR="00E7188E" w:rsidRPr="009D5F09" w:rsidRDefault="00DF384D" w:rsidP="00A248E7">
            <w:pPr>
              <w:spacing w:before="60" w:after="60"/>
              <w:jc w:val="center"/>
              <w:rPr>
                <w:sz w:val="20"/>
                <w:szCs w:val="20"/>
              </w:rPr>
            </w:pPr>
            <w:r w:rsidRPr="009D5F09">
              <w:rPr>
                <w:sz w:val="20"/>
                <w:szCs w:val="20"/>
              </w:rPr>
              <w:t>8</w:t>
            </w:r>
            <w:r w:rsidR="00555944" w:rsidRPr="009D5F09">
              <w:rPr>
                <w:sz w:val="20"/>
                <w:szCs w:val="20"/>
              </w:rPr>
              <w:t>.6</w:t>
            </w:r>
            <w:r w:rsidR="00C83A82" w:rsidRPr="009D5F09">
              <w:rPr>
                <w:sz w:val="20"/>
                <w:szCs w:val="20"/>
              </w:rPr>
              <w:t>%</w:t>
            </w:r>
          </w:p>
        </w:tc>
      </w:tr>
      <w:tr w:rsidR="00E7188E" w14:paraId="11975836" w14:textId="77777777" w:rsidTr="000F0042">
        <w:tc>
          <w:tcPr>
            <w:tcW w:w="2236" w:type="dxa"/>
          </w:tcPr>
          <w:p w14:paraId="4E227ABA" w14:textId="0B0B88C5" w:rsidR="00E7188E" w:rsidRPr="009D5F09" w:rsidRDefault="00E7188E" w:rsidP="00A248E7">
            <w:pPr>
              <w:spacing w:before="60" w:after="60"/>
              <w:rPr>
                <w:b/>
                <w:bCs/>
                <w:sz w:val="20"/>
                <w:szCs w:val="20"/>
              </w:rPr>
            </w:pPr>
            <w:r w:rsidRPr="009D5F09">
              <w:rPr>
                <w:b/>
                <w:bCs/>
                <w:sz w:val="20"/>
                <w:szCs w:val="20"/>
              </w:rPr>
              <w:t>100mg -&gt; 150mg</w:t>
            </w:r>
          </w:p>
        </w:tc>
        <w:tc>
          <w:tcPr>
            <w:tcW w:w="2237" w:type="dxa"/>
          </w:tcPr>
          <w:p w14:paraId="1BCB0FAF" w14:textId="5BDB0817" w:rsidR="00E7188E" w:rsidRPr="009D5F09" w:rsidRDefault="00DB35C2" w:rsidP="00A248E7">
            <w:pPr>
              <w:spacing w:before="60" w:after="60"/>
              <w:jc w:val="center"/>
              <w:rPr>
                <w:sz w:val="20"/>
                <w:szCs w:val="20"/>
              </w:rPr>
            </w:pPr>
            <w:r w:rsidRPr="009D5F09">
              <w:rPr>
                <w:sz w:val="20"/>
                <w:szCs w:val="20"/>
              </w:rPr>
              <w:t>0.7</w:t>
            </w:r>
            <w:r w:rsidR="001961EF" w:rsidRPr="009D5F09">
              <w:rPr>
                <w:sz w:val="20"/>
                <w:szCs w:val="20"/>
              </w:rPr>
              <w:t>%</w:t>
            </w:r>
          </w:p>
        </w:tc>
        <w:tc>
          <w:tcPr>
            <w:tcW w:w="2237" w:type="dxa"/>
          </w:tcPr>
          <w:p w14:paraId="58256572" w14:textId="7F646FDB" w:rsidR="00E7188E" w:rsidRPr="009D5F09" w:rsidRDefault="00555944" w:rsidP="00A248E7">
            <w:pPr>
              <w:spacing w:before="60" w:after="60"/>
              <w:jc w:val="center"/>
              <w:rPr>
                <w:sz w:val="20"/>
                <w:szCs w:val="20"/>
              </w:rPr>
            </w:pPr>
            <w:r w:rsidRPr="009D5F09">
              <w:rPr>
                <w:sz w:val="20"/>
                <w:szCs w:val="20"/>
              </w:rPr>
              <w:t>1.7</w:t>
            </w:r>
            <w:r w:rsidR="00C83A82" w:rsidRPr="009D5F09">
              <w:rPr>
                <w:sz w:val="20"/>
                <w:szCs w:val="20"/>
              </w:rPr>
              <w:t>%</w:t>
            </w:r>
          </w:p>
        </w:tc>
      </w:tr>
    </w:tbl>
    <w:p w14:paraId="47A5E6E8" w14:textId="77777777" w:rsidR="0060390E" w:rsidRDefault="0060390E" w:rsidP="00E75DC8">
      <w:pPr>
        <w:spacing w:after="0"/>
        <w:rPr>
          <w:b/>
          <w:bCs/>
        </w:rPr>
      </w:pPr>
    </w:p>
    <w:p w14:paraId="705EAD42" w14:textId="0E254A73" w:rsidR="00E75DC8" w:rsidRPr="0060390E" w:rsidRDefault="00E75DC8" w:rsidP="00E75DC8">
      <w:pPr>
        <w:spacing w:after="0"/>
        <w:rPr>
          <w:b/>
          <w:bCs/>
        </w:rPr>
      </w:pPr>
      <w:r w:rsidRPr="0060390E">
        <w:rPr>
          <w:b/>
          <w:bCs/>
        </w:rPr>
        <w:t>Table</w:t>
      </w:r>
      <w:r w:rsidR="0060390E" w:rsidRPr="0060390E">
        <w:rPr>
          <w:b/>
          <w:bCs/>
        </w:rPr>
        <w:t xml:space="preserve"> 6: Number of adverse event reports</w:t>
      </w:r>
    </w:p>
    <w:tbl>
      <w:tblPr>
        <w:tblStyle w:val="TableGrid"/>
        <w:tblW w:w="0" w:type="auto"/>
        <w:tblLook w:val="04A0" w:firstRow="1" w:lastRow="0" w:firstColumn="1" w:lastColumn="0" w:noHBand="0" w:noVBand="1"/>
      </w:tblPr>
      <w:tblGrid>
        <w:gridCol w:w="2263"/>
        <w:gridCol w:w="2268"/>
        <w:gridCol w:w="2127"/>
      </w:tblGrid>
      <w:tr w:rsidR="00285032" w14:paraId="44E1A7AA" w14:textId="19F6D079">
        <w:tc>
          <w:tcPr>
            <w:tcW w:w="2263" w:type="dxa"/>
            <w:shd w:val="clear" w:color="auto" w:fill="BFBFBF" w:themeFill="background1" w:themeFillShade="BF"/>
          </w:tcPr>
          <w:p w14:paraId="214AD18C" w14:textId="50E957DF" w:rsidR="00285032" w:rsidRPr="00B71700" w:rsidRDefault="00285032" w:rsidP="00A248E7">
            <w:pPr>
              <w:spacing w:before="60" w:after="60"/>
              <w:rPr>
                <w:b/>
                <w:bCs/>
                <w:sz w:val="20"/>
                <w:szCs w:val="20"/>
              </w:rPr>
            </w:pPr>
            <w:r w:rsidRPr="00B71700">
              <w:rPr>
                <w:b/>
                <w:bCs/>
                <w:sz w:val="20"/>
                <w:szCs w:val="20"/>
              </w:rPr>
              <w:t>Year</w:t>
            </w:r>
          </w:p>
        </w:tc>
        <w:tc>
          <w:tcPr>
            <w:tcW w:w="2268" w:type="dxa"/>
            <w:shd w:val="clear" w:color="auto" w:fill="BFBFBF" w:themeFill="background1" w:themeFillShade="BF"/>
          </w:tcPr>
          <w:p w14:paraId="4E559929" w14:textId="13C75B34" w:rsidR="00285032" w:rsidRPr="00B71700" w:rsidRDefault="00285032" w:rsidP="00A248E7">
            <w:pPr>
              <w:spacing w:before="60" w:after="60"/>
              <w:jc w:val="center"/>
              <w:rPr>
                <w:b/>
                <w:bCs/>
                <w:sz w:val="20"/>
                <w:szCs w:val="20"/>
              </w:rPr>
            </w:pPr>
            <w:r w:rsidRPr="00B71700">
              <w:rPr>
                <w:b/>
                <w:bCs/>
                <w:sz w:val="20"/>
                <w:szCs w:val="20"/>
              </w:rPr>
              <w:t>Number of reports</w:t>
            </w:r>
            <w:r w:rsidRPr="004D691D">
              <w:rPr>
                <w:b/>
                <w:bCs/>
                <w:sz w:val="20"/>
                <w:szCs w:val="20"/>
                <w:vertAlign w:val="superscript"/>
              </w:rPr>
              <w:t>1</w:t>
            </w:r>
          </w:p>
        </w:tc>
        <w:tc>
          <w:tcPr>
            <w:tcW w:w="2127" w:type="dxa"/>
            <w:shd w:val="clear" w:color="auto" w:fill="BFBFBF" w:themeFill="background1" w:themeFillShade="BF"/>
          </w:tcPr>
          <w:p w14:paraId="2CA87BFA" w14:textId="5940882C" w:rsidR="00285032" w:rsidRPr="00B71700" w:rsidRDefault="00285032" w:rsidP="00A248E7">
            <w:pPr>
              <w:spacing w:before="60" w:after="60"/>
              <w:jc w:val="center"/>
              <w:rPr>
                <w:b/>
                <w:bCs/>
                <w:sz w:val="20"/>
                <w:szCs w:val="20"/>
              </w:rPr>
            </w:pPr>
            <w:r w:rsidRPr="00B71700">
              <w:rPr>
                <w:b/>
                <w:bCs/>
                <w:sz w:val="20"/>
                <w:szCs w:val="20"/>
              </w:rPr>
              <w:t>Prevalent patients</w:t>
            </w:r>
          </w:p>
        </w:tc>
      </w:tr>
      <w:tr w:rsidR="00285032" w14:paraId="6B3F5435" w14:textId="314C7F0D">
        <w:tc>
          <w:tcPr>
            <w:tcW w:w="2263" w:type="dxa"/>
          </w:tcPr>
          <w:p w14:paraId="1FEA0292" w14:textId="30A69DBA" w:rsidR="00285032" w:rsidRPr="00B71700" w:rsidRDefault="00285032" w:rsidP="00A248E7">
            <w:pPr>
              <w:spacing w:before="60" w:after="60"/>
              <w:rPr>
                <w:b/>
                <w:bCs/>
                <w:sz w:val="20"/>
                <w:szCs w:val="20"/>
              </w:rPr>
            </w:pPr>
            <w:r w:rsidRPr="00B71700">
              <w:rPr>
                <w:b/>
                <w:bCs/>
                <w:sz w:val="20"/>
                <w:szCs w:val="20"/>
              </w:rPr>
              <w:t>2015</w:t>
            </w:r>
          </w:p>
        </w:tc>
        <w:tc>
          <w:tcPr>
            <w:tcW w:w="2268" w:type="dxa"/>
          </w:tcPr>
          <w:p w14:paraId="6F715E66" w14:textId="2E4D21C8" w:rsidR="00285032" w:rsidRPr="00B71700" w:rsidRDefault="00285032" w:rsidP="00A248E7">
            <w:pPr>
              <w:spacing w:before="60" w:after="60"/>
              <w:jc w:val="center"/>
              <w:rPr>
                <w:sz w:val="20"/>
                <w:szCs w:val="20"/>
              </w:rPr>
            </w:pPr>
            <w:r w:rsidRPr="00B71700">
              <w:rPr>
                <w:sz w:val="20"/>
                <w:szCs w:val="20"/>
              </w:rPr>
              <w:t>3</w:t>
            </w:r>
          </w:p>
        </w:tc>
        <w:tc>
          <w:tcPr>
            <w:tcW w:w="2127" w:type="dxa"/>
          </w:tcPr>
          <w:p w14:paraId="5EB2E06D" w14:textId="21FAFDDD" w:rsidR="00285032" w:rsidRPr="00B71700" w:rsidRDefault="00285032" w:rsidP="00A248E7">
            <w:pPr>
              <w:spacing w:before="60" w:after="60"/>
              <w:jc w:val="center"/>
              <w:rPr>
                <w:sz w:val="20"/>
                <w:szCs w:val="20"/>
              </w:rPr>
            </w:pPr>
          </w:p>
        </w:tc>
      </w:tr>
      <w:tr w:rsidR="00285032" w14:paraId="7EAE926A" w14:textId="144D2075">
        <w:tc>
          <w:tcPr>
            <w:tcW w:w="2263" w:type="dxa"/>
          </w:tcPr>
          <w:p w14:paraId="778E577B" w14:textId="34313F32" w:rsidR="00285032" w:rsidRPr="00B71700" w:rsidRDefault="00285032" w:rsidP="00A248E7">
            <w:pPr>
              <w:spacing w:before="60" w:after="60"/>
              <w:rPr>
                <w:b/>
                <w:bCs/>
                <w:sz w:val="20"/>
                <w:szCs w:val="20"/>
              </w:rPr>
            </w:pPr>
            <w:r w:rsidRPr="00B71700">
              <w:rPr>
                <w:b/>
                <w:bCs/>
                <w:sz w:val="20"/>
                <w:szCs w:val="20"/>
              </w:rPr>
              <w:t>2016</w:t>
            </w:r>
          </w:p>
        </w:tc>
        <w:tc>
          <w:tcPr>
            <w:tcW w:w="2268" w:type="dxa"/>
          </w:tcPr>
          <w:p w14:paraId="2ABF0EFC" w14:textId="7327AA38" w:rsidR="00285032" w:rsidRPr="00B71700" w:rsidRDefault="00285032" w:rsidP="00A248E7">
            <w:pPr>
              <w:spacing w:before="60" w:after="60"/>
              <w:jc w:val="center"/>
              <w:rPr>
                <w:sz w:val="20"/>
                <w:szCs w:val="20"/>
              </w:rPr>
            </w:pPr>
            <w:r w:rsidRPr="00B71700">
              <w:rPr>
                <w:sz w:val="20"/>
                <w:szCs w:val="20"/>
              </w:rPr>
              <w:t>29</w:t>
            </w:r>
          </w:p>
        </w:tc>
        <w:tc>
          <w:tcPr>
            <w:tcW w:w="2127" w:type="dxa"/>
          </w:tcPr>
          <w:p w14:paraId="6DE2E2B9" w14:textId="19D0EA0A" w:rsidR="00285032" w:rsidRPr="00B71700" w:rsidRDefault="00285032" w:rsidP="00A248E7">
            <w:pPr>
              <w:spacing w:before="60" w:after="60"/>
              <w:jc w:val="center"/>
              <w:rPr>
                <w:sz w:val="20"/>
                <w:szCs w:val="20"/>
              </w:rPr>
            </w:pPr>
          </w:p>
        </w:tc>
      </w:tr>
      <w:tr w:rsidR="00285032" w14:paraId="1F30FB0F" w14:textId="742CD1C0">
        <w:tc>
          <w:tcPr>
            <w:tcW w:w="2263" w:type="dxa"/>
          </w:tcPr>
          <w:p w14:paraId="0A33E78B" w14:textId="3E922512" w:rsidR="00285032" w:rsidRPr="00B71700" w:rsidRDefault="00285032" w:rsidP="00A248E7">
            <w:pPr>
              <w:spacing w:before="60" w:after="60"/>
              <w:rPr>
                <w:b/>
                <w:bCs/>
                <w:sz w:val="20"/>
                <w:szCs w:val="20"/>
              </w:rPr>
            </w:pPr>
            <w:r w:rsidRPr="00B71700">
              <w:rPr>
                <w:b/>
                <w:bCs/>
                <w:sz w:val="20"/>
                <w:szCs w:val="20"/>
              </w:rPr>
              <w:t>2017</w:t>
            </w:r>
          </w:p>
        </w:tc>
        <w:tc>
          <w:tcPr>
            <w:tcW w:w="2268" w:type="dxa"/>
          </w:tcPr>
          <w:p w14:paraId="04467CDE" w14:textId="2A9CCE51" w:rsidR="00285032" w:rsidRPr="00B71700" w:rsidRDefault="00285032" w:rsidP="00A248E7">
            <w:pPr>
              <w:spacing w:before="60" w:after="60"/>
              <w:jc w:val="center"/>
              <w:rPr>
                <w:sz w:val="20"/>
                <w:szCs w:val="20"/>
              </w:rPr>
            </w:pPr>
            <w:r w:rsidRPr="00B71700">
              <w:rPr>
                <w:sz w:val="20"/>
                <w:szCs w:val="20"/>
              </w:rPr>
              <w:t>10</w:t>
            </w:r>
          </w:p>
        </w:tc>
        <w:tc>
          <w:tcPr>
            <w:tcW w:w="2127" w:type="dxa"/>
          </w:tcPr>
          <w:p w14:paraId="76779AD3" w14:textId="79441018" w:rsidR="00285032" w:rsidRPr="00B71700" w:rsidRDefault="00285032" w:rsidP="00A248E7">
            <w:pPr>
              <w:spacing w:before="60" w:after="60"/>
              <w:jc w:val="center"/>
              <w:rPr>
                <w:sz w:val="20"/>
                <w:szCs w:val="20"/>
              </w:rPr>
            </w:pPr>
            <w:r w:rsidRPr="00B71700">
              <w:rPr>
                <w:sz w:val="20"/>
                <w:szCs w:val="20"/>
              </w:rPr>
              <w:t>26</w:t>
            </w:r>
          </w:p>
        </w:tc>
      </w:tr>
      <w:tr w:rsidR="00285032" w14:paraId="14A967B2" w14:textId="61BAC2D6">
        <w:tc>
          <w:tcPr>
            <w:tcW w:w="2263" w:type="dxa"/>
          </w:tcPr>
          <w:p w14:paraId="351C40F2" w14:textId="383E92BF" w:rsidR="00285032" w:rsidRPr="00B71700" w:rsidRDefault="00285032" w:rsidP="00A248E7">
            <w:pPr>
              <w:spacing w:before="60" w:after="60"/>
              <w:rPr>
                <w:b/>
                <w:bCs/>
                <w:sz w:val="20"/>
                <w:szCs w:val="20"/>
              </w:rPr>
            </w:pPr>
            <w:r w:rsidRPr="00B71700">
              <w:rPr>
                <w:b/>
                <w:bCs/>
                <w:sz w:val="20"/>
                <w:szCs w:val="20"/>
              </w:rPr>
              <w:t>2018</w:t>
            </w:r>
          </w:p>
        </w:tc>
        <w:tc>
          <w:tcPr>
            <w:tcW w:w="2268" w:type="dxa"/>
          </w:tcPr>
          <w:p w14:paraId="17F45D3B" w14:textId="5D094E4C" w:rsidR="00285032" w:rsidRPr="00B71700" w:rsidRDefault="00285032" w:rsidP="00A248E7">
            <w:pPr>
              <w:spacing w:before="60" w:after="60"/>
              <w:jc w:val="center"/>
              <w:rPr>
                <w:sz w:val="20"/>
                <w:szCs w:val="20"/>
              </w:rPr>
            </w:pPr>
            <w:r w:rsidRPr="00B71700">
              <w:rPr>
                <w:sz w:val="20"/>
                <w:szCs w:val="20"/>
              </w:rPr>
              <w:t>9</w:t>
            </w:r>
          </w:p>
        </w:tc>
        <w:tc>
          <w:tcPr>
            <w:tcW w:w="2127" w:type="dxa"/>
          </w:tcPr>
          <w:p w14:paraId="54D1692D" w14:textId="1D481072" w:rsidR="00285032" w:rsidRPr="00B71700" w:rsidRDefault="00285032" w:rsidP="00A248E7">
            <w:pPr>
              <w:spacing w:before="60" w:after="60"/>
              <w:jc w:val="center"/>
              <w:rPr>
                <w:sz w:val="20"/>
                <w:szCs w:val="20"/>
              </w:rPr>
            </w:pPr>
            <w:r w:rsidRPr="00B71700">
              <w:rPr>
                <w:sz w:val="20"/>
                <w:szCs w:val="20"/>
              </w:rPr>
              <w:t>73</w:t>
            </w:r>
          </w:p>
        </w:tc>
      </w:tr>
      <w:tr w:rsidR="00285032" w14:paraId="02C79CAF" w14:textId="69BEA93E">
        <w:tc>
          <w:tcPr>
            <w:tcW w:w="2263" w:type="dxa"/>
          </w:tcPr>
          <w:p w14:paraId="41FBC12D" w14:textId="6693F5DA" w:rsidR="00285032" w:rsidRPr="00B71700" w:rsidRDefault="00285032" w:rsidP="00A248E7">
            <w:pPr>
              <w:spacing w:before="60" w:after="60"/>
              <w:rPr>
                <w:b/>
                <w:bCs/>
                <w:sz w:val="20"/>
                <w:szCs w:val="20"/>
              </w:rPr>
            </w:pPr>
            <w:r w:rsidRPr="00B71700">
              <w:rPr>
                <w:b/>
                <w:bCs/>
                <w:sz w:val="20"/>
                <w:szCs w:val="20"/>
              </w:rPr>
              <w:t>2019</w:t>
            </w:r>
          </w:p>
        </w:tc>
        <w:tc>
          <w:tcPr>
            <w:tcW w:w="2268" w:type="dxa"/>
          </w:tcPr>
          <w:p w14:paraId="722EA6F3" w14:textId="0930FCEB" w:rsidR="00285032" w:rsidRPr="00B71700" w:rsidRDefault="00285032" w:rsidP="00A248E7">
            <w:pPr>
              <w:spacing w:before="60" w:after="60"/>
              <w:jc w:val="center"/>
              <w:rPr>
                <w:sz w:val="20"/>
                <w:szCs w:val="20"/>
              </w:rPr>
            </w:pPr>
            <w:r w:rsidRPr="00B71700">
              <w:rPr>
                <w:sz w:val="20"/>
                <w:szCs w:val="20"/>
              </w:rPr>
              <w:t>6</w:t>
            </w:r>
          </w:p>
        </w:tc>
        <w:tc>
          <w:tcPr>
            <w:tcW w:w="2127" w:type="dxa"/>
          </w:tcPr>
          <w:p w14:paraId="526F9D84" w14:textId="03B91B8F" w:rsidR="00285032" w:rsidRPr="00B71700" w:rsidRDefault="00285032" w:rsidP="00A248E7">
            <w:pPr>
              <w:spacing w:before="60" w:after="60"/>
              <w:jc w:val="center"/>
              <w:rPr>
                <w:sz w:val="20"/>
                <w:szCs w:val="20"/>
              </w:rPr>
            </w:pPr>
            <w:r w:rsidRPr="00B71700">
              <w:rPr>
                <w:sz w:val="20"/>
                <w:szCs w:val="20"/>
              </w:rPr>
              <w:t>59</w:t>
            </w:r>
          </w:p>
        </w:tc>
      </w:tr>
      <w:tr w:rsidR="00285032" w14:paraId="75FCC9C7" w14:textId="2082D8F7">
        <w:tc>
          <w:tcPr>
            <w:tcW w:w="2263" w:type="dxa"/>
          </w:tcPr>
          <w:p w14:paraId="3ED2A856" w14:textId="24296A1F" w:rsidR="00285032" w:rsidRPr="00B71700" w:rsidRDefault="00285032" w:rsidP="00A248E7">
            <w:pPr>
              <w:spacing w:before="60" w:after="60"/>
              <w:rPr>
                <w:b/>
                <w:bCs/>
                <w:sz w:val="20"/>
                <w:szCs w:val="20"/>
              </w:rPr>
            </w:pPr>
            <w:r w:rsidRPr="00B71700">
              <w:rPr>
                <w:b/>
                <w:bCs/>
                <w:sz w:val="20"/>
                <w:szCs w:val="20"/>
              </w:rPr>
              <w:t>2020</w:t>
            </w:r>
          </w:p>
        </w:tc>
        <w:tc>
          <w:tcPr>
            <w:tcW w:w="2268" w:type="dxa"/>
          </w:tcPr>
          <w:p w14:paraId="3290BF04" w14:textId="11BBD74F" w:rsidR="00285032" w:rsidRPr="00B71700" w:rsidRDefault="00285032" w:rsidP="00A248E7">
            <w:pPr>
              <w:spacing w:before="60" w:after="60"/>
              <w:jc w:val="center"/>
              <w:rPr>
                <w:sz w:val="20"/>
                <w:szCs w:val="20"/>
              </w:rPr>
            </w:pPr>
            <w:r w:rsidRPr="00B71700">
              <w:rPr>
                <w:sz w:val="20"/>
                <w:szCs w:val="20"/>
              </w:rPr>
              <w:t>4</w:t>
            </w:r>
          </w:p>
        </w:tc>
        <w:tc>
          <w:tcPr>
            <w:tcW w:w="2127" w:type="dxa"/>
          </w:tcPr>
          <w:p w14:paraId="56CA2CE2" w14:textId="607AF199" w:rsidR="00285032" w:rsidRPr="00B71700" w:rsidRDefault="00285032" w:rsidP="00A248E7">
            <w:pPr>
              <w:spacing w:before="60" w:after="60"/>
              <w:jc w:val="center"/>
              <w:rPr>
                <w:sz w:val="20"/>
                <w:szCs w:val="20"/>
              </w:rPr>
            </w:pPr>
            <w:r w:rsidRPr="00B71700">
              <w:rPr>
                <w:sz w:val="20"/>
                <w:szCs w:val="20"/>
              </w:rPr>
              <w:t>38</w:t>
            </w:r>
          </w:p>
        </w:tc>
      </w:tr>
      <w:tr w:rsidR="00285032" w14:paraId="28939126" w14:textId="7B72D959">
        <w:tc>
          <w:tcPr>
            <w:tcW w:w="2263" w:type="dxa"/>
          </w:tcPr>
          <w:p w14:paraId="7DD5C283" w14:textId="3429A251" w:rsidR="00285032" w:rsidRPr="00B71700" w:rsidRDefault="00285032" w:rsidP="00A248E7">
            <w:pPr>
              <w:spacing w:before="60" w:after="60"/>
              <w:rPr>
                <w:b/>
                <w:bCs/>
                <w:sz w:val="20"/>
                <w:szCs w:val="20"/>
              </w:rPr>
            </w:pPr>
            <w:r w:rsidRPr="00B71700">
              <w:rPr>
                <w:b/>
                <w:bCs/>
                <w:sz w:val="20"/>
                <w:szCs w:val="20"/>
              </w:rPr>
              <w:t>2021</w:t>
            </w:r>
          </w:p>
        </w:tc>
        <w:tc>
          <w:tcPr>
            <w:tcW w:w="2268" w:type="dxa"/>
          </w:tcPr>
          <w:p w14:paraId="0C941919" w14:textId="337048B5" w:rsidR="00285032" w:rsidRPr="00B71700" w:rsidRDefault="00285032" w:rsidP="00A248E7">
            <w:pPr>
              <w:spacing w:before="60" w:after="60"/>
              <w:jc w:val="center"/>
              <w:rPr>
                <w:sz w:val="20"/>
                <w:szCs w:val="20"/>
              </w:rPr>
            </w:pPr>
            <w:r w:rsidRPr="00B71700">
              <w:rPr>
                <w:sz w:val="20"/>
                <w:szCs w:val="20"/>
              </w:rPr>
              <w:t>1</w:t>
            </w:r>
          </w:p>
        </w:tc>
        <w:tc>
          <w:tcPr>
            <w:tcW w:w="2127" w:type="dxa"/>
          </w:tcPr>
          <w:p w14:paraId="00091788" w14:textId="196F6092" w:rsidR="00285032" w:rsidRPr="00B71700" w:rsidRDefault="00285032" w:rsidP="00A248E7">
            <w:pPr>
              <w:spacing w:before="60" w:after="60"/>
              <w:jc w:val="center"/>
              <w:rPr>
                <w:sz w:val="20"/>
                <w:szCs w:val="20"/>
              </w:rPr>
            </w:pPr>
            <w:r w:rsidRPr="00B71700">
              <w:rPr>
                <w:sz w:val="20"/>
                <w:szCs w:val="20"/>
              </w:rPr>
              <w:t>38</w:t>
            </w:r>
          </w:p>
        </w:tc>
      </w:tr>
      <w:tr w:rsidR="00285032" w14:paraId="2CFD0813" w14:textId="5DB184EC">
        <w:tc>
          <w:tcPr>
            <w:tcW w:w="2263" w:type="dxa"/>
          </w:tcPr>
          <w:p w14:paraId="606420EE" w14:textId="1D9B8DEC" w:rsidR="00285032" w:rsidRPr="00B71700" w:rsidRDefault="00285032" w:rsidP="00A248E7">
            <w:pPr>
              <w:spacing w:before="60" w:after="60"/>
              <w:rPr>
                <w:b/>
                <w:bCs/>
                <w:sz w:val="20"/>
                <w:szCs w:val="20"/>
              </w:rPr>
            </w:pPr>
            <w:r w:rsidRPr="00B71700">
              <w:rPr>
                <w:b/>
                <w:bCs/>
                <w:sz w:val="20"/>
                <w:szCs w:val="20"/>
              </w:rPr>
              <w:t>2022</w:t>
            </w:r>
          </w:p>
        </w:tc>
        <w:tc>
          <w:tcPr>
            <w:tcW w:w="2268" w:type="dxa"/>
          </w:tcPr>
          <w:p w14:paraId="7C503B3A" w14:textId="753A2A38" w:rsidR="00285032" w:rsidRPr="00B71700" w:rsidRDefault="00285032" w:rsidP="00A248E7">
            <w:pPr>
              <w:spacing w:before="60" w:after="60"/>
              <w:jc w:val="center"/>
              <w:rPr>
                <w:sz w:val="20"/>
                <w:szCs w:val="20"/>
              </w:rPr>
            </w:pPr>
            <w:r w:rsidRPr="00B71700">
              <w:rPr>
                <w:sz w:val="20"/>
                <w:szCs w:val="20"/>
              </w:rPr>
              <w:t>2</w:t>
            </w:r>
          </w:p>
        </w:tc>
        <w:tc>
          <w:tcPr>
            <w:tcW w:w="2127" w:type="dxa"/>
          </w:tcPr>
          <w:p w14:paraId="7E454139" w14:textId="370ED481" w:rsidR="00285032" w:rsidRPr="00B71700" w:rsidRDefault="00285032" w:rsidP="00A248E7">
            <w:pPr>
              <w:spacing w:before="60" w:after="60"/>
              <w:jc w:val="center"/>
              <w:rPr>
                <w:sz w:val="20"/>
                <w:szCs w:val="20"/>
              </w:rPr>
            </w:pPr>
            <w:r w:rsidRPr="00B71700">
              <w:rPr>
                <w:sz w:val="20"/>
                <w:szCs w:val="20"/>
              </w:rPr>
              <w:t>33</w:t>
            </w:r>
          </w:p>
        </w:tc>
      </w:tr>
      <w:tr w:rsidR="00285032" w14:paraId="5D2BA17B" w14:textId="5EE457F1">
        <w:tc>
          <w:tcPr>
            <w:tcW w:w="2263" w:type="dxa"/>
          </w:tcPr>
          <w:p w14:paraId="12F310A8" w14:textId="421CD2C7" w:rsidR="00285032" w:rsidRPr="00B71700" w:rsidRDefault="00285032" w:rsidP="00A248E7">
            <w:pPr>
              <w:spacing w:before="60" w:after="60"/>
              <w:rPr>
                <w:b/>
                <w:bCs/>
                <w:sz w:val="20"/>
                <w:szCs w:val="20"/>
              </w:rPr>
            </w:pPr>
            <w:r w:rsidRPr="00B71700">
              <w:rPr>
                <w:b/>
                <w:bCs/>
                <w:sz w:val="20"/>
                <w:szCs w:val="20"/>
              </w:rPr>
              <w:t>2023</w:t>
            </w:r>
          </w:p>
        </w:tc>
        <w:tc>
          <w:tcPr>
            <w:tcW w:w="2268" w:type="dxa"/>
          </w:tcPr>
          <w:p w14:paraId="11D2C065" w14:textId="14C666C1" w:rsidR="00285032" w:rsidRPr="00B71700" w:rsidRDefault="00285032" w:rsidP="00A248E7">
            <w:pPr>
              <w:spacing w:before="60" w:after="60"/>
              <w:jc w:val="center"/>
              <w:rPr>
                <w:sz w:val="20"/>
                <w:szCs w:val="20"/>
              </w:rPr>
            </w:pPr>
            <w:r w:rsidRPr="00B71700">
              <w:rPr>
                <w:sz w:val="20"/>
                <w:szCs w:val="20"/>
              </w:rPr>
              <w:t>7</w:t>
            </w:r>
          </w:p>
        </w:tc>
        <w:tc>
          <w:tcPr>
            <w:tcW w:w="2127" w:type="dxa"/>
          </w:tcPr>
          <w:p w14:paraId="790E923D" w14:textId="6B166AE2" w:rsidR="00285032" w:rsidRPr="00B71700" w:rsidRDefault="00285032" w:rsidP="00A248E7">
            <w:pPr>
              <w:spacing w:before="60" w:after="60"/>
              <w:jc w:val="center"/>
              <w:rPr>
                <w:sz w:val="20"/>
                <w:szCs w:val="20"/>
              </w:rPr>
            </w:pPr>
            <w:r w:rsidRPr="00B71700">
              <w:rPr>
                <w:sz w:val="20"/>
                <w:szCs w:val="20"/>
              </w:rPr>
              <w:t>29</w:t>
            </w:r>
          </w:p>
        </w:tc>
      </w:tr>
      <w:tr w:rsidR="00285032" w14:paraId="08C8FCB7" w14:textId="67A79725">
        <w:tc>
          <w:tcPr>
            <w:tcW w:w="2263" w:type="dxa"/>
          </w:tcPr>
          <w:p w14:paraId="097AC698" w14:textId="48B73A0F" w:rsidR="00285032" w:rsidRPr="00B71700" w:rsidRDefault="00285032" w:rsidP="00A248E7">
            <w:pPr>
              <w:spacing w:before="60" w:after="60"/>
              <w:rPr>
                <w:b/>
                <w:bCs/>
                <w:sz w:val="20"/>
                <w:szCs w:val="20"/>
              </w:rPr>
            </w:pPr>
            <w:r w:rsidRPr="00B71700">
              <w:rPr>
                <w:b/>
                <w:bCs/>
                <w:sz w:val="20"/>
                <w:szCs w:val="20"/>
              </w:rPr>
              <w:t>2024</w:t>
            </w:r>
          </w:p>
        </w:tc>
        <w:tc>
          <w:tcPr>
            <w:tcW w:w="2268" w:type="dxa"/>
          </w:tcPr>
          <w:p w14:paraId="46215BBB" w14:textId="796A109E" w:rsidR="00285032" w:rsidRPr="00B71700" w:rsidRDefault="00285032" w:rsidP="00A248E7">
            <w:pPr>
              <w:spacing w:before="60" w:after="60"/>
              <w:jc w:val="center"/>
              <w:rPr>
                <w:sz w:val="20"/>
                <w:szCs w:val="20"/>
              </w:rPr>
            </w:pPr>
            <w:r w:rsidRPr="00B71700">
              <w:rPr>
                <w:sz w:val="20"/>
                <w:szCs w:val="20"/>
              </w:rPr>
              <w:t>1</w:t>
            </w:r>
          </w:p>
        </w:tc>
        <w:tc>
          <w:tcPr>
            <w:tcW w:w="2127" w:type="dxa"/>
          </w:tcPr>
          <w:p w14:paraId="235E5FC1" w14:textId="1B814999" w:rsidR="00285032" w:rsidRPr="00B71700" w:rsidRDefault="00285032" w:rsidP="00A248E7">
            <w:pPr>
              <w:spacing w:before="60" w:after="60"/>
              <w:jc w:val="center"/>
              <w:rPr>
                <w:sz w:val="20"/>
                <w:szCs w:val="20"/>
              </w:rPr>
            </w:pPr>
            <w:r w:rsidRPr="00B71700">
              <w:rPr>
                <w:sz w:val="20"/>
                <w:szCs w:val="20"/>
              </w:rPr>
              <w:t>18</w:t>
            </w:r>
          </w:p>
        </w:tc>
      </w:tr>
    </w:tbl>
    <w:p w14:paraId="3BE4090A" w14:textId="01DC839F" w:rsidR="004D691D" w:rsidRDefault="004D691D" w:rsidP="004D691D">
      <w:pPr>
        <w:spacing w:after="0"/>
        <w:rPr>
          <w:sz w:val="20"/>
          <w:szCs w:val="20"/>
        </w:rPr>
      </w:pPr>
      <w:r>
        <w:rPr>
          <w:sz w:val="20"/>
          <w:szCs w:val="20"/>
        </w:rPr>
        <w:t>Note:</w:t>
      </w:r>
    </w:p>
    <w:p w14:paraId="63D980D7" w14:textId="5661D831" w:rsidR="00EE2413" w:rsidRDefault="004D691D" w:rsidP="00EE2413">
      <w:pPr>
        <w:spacing w:after="0"/>
        <w:rPr>
          <w:sz w:val="20"/>
          <w:szCs w:val="20"/>
        </w:rPr>
      </w:pPr>
      <w:r w:rsidRPr="00EE2413">
        <w:rPr>
          <w:sz w:val="20"/>
          <w:szCs w:val="20"/>
          <w:vertAlign w:val="superscript"/>
        </w:rPr>
        <w:t>1</w:t>
      </w:r>
      <w:r w:rsidR="00F864F4">
        <w:rPr>
          <w:sz w:val="20"/>
          <w:szCs w:val="20"/>
        </w:rPr>
        <w:t>Cases w</w:t>
      </w:r>
      <w:r w:rsidR="0059078A">
        <w:rPr>
          <w:sz w:val="20"/>
          <w:szCs w:val="20"/>
        </w:rPr>
        <w:t>ere there was</w:t>
      </w:r>
      <w:r w:rsidR="00BF2F9B">
        <w:rPr>
          <w:sz w:val="20"/>
          <w:szCs w:val="20"/>
        </w:rPr>
        <w:t xml:space="preserve"> one or more </w:t>
      </w:r>
      <w:r w:rsidR="00A41BA3">
        <w:rPr>
          <w:sz w:val="20"/>
          <w:szCs w:val="20"/>
        </w:rPr>
        <w:t>medications</w:t>
      </w:r>
      <w:r w:rsidR="00BF2F9B">
        <w:rPr>
          <w:sz w:val="20"/>
          <w:szCs w:val="20"/>
        </w:rPr>
        <w:t xml:space="preserve"> </w:t>
      </w:r>
      <w:r w:rsidR="00A41BA3">
        <w:rPr>
          <w:sz w:val="20"/>
          <w:szCs w:val="20"/>
        </w:rPr>
        <w:t>being taken including</w:t>
      </w:r>
      <w:r w:rsidR="00BF2F9B">
        <w:rPr>
          <w:sz w:val="20"/>
          <w:szCs w:val="20"/>
        </w:rPr>
        <w:t xml:space="preserve"> </w:t>
      </w:r>
      <w:r w:rsidR="00BF2F9B" w:rsidRPr="00BF2F9B">
        <w:rPr>
          <w:sz w:val="20"/>
          <w:szCs w:val="20"/>
        </w:rPr>
        <w:t xml:space="preserve">idelalisib </w:t>
      </w:r>
      <w:r w:rsidR="00A41BA3">
        <w:rPr>
          <w:sz w:val="20"/>
          <w:szCs w:val="20"/>
        </w:rPr>
        <w:t xml:space="preserve">were there </w:t>
      </w:r>
      <w:r w:rsidR="00A41BA3" w:rsidRPr="00A41BA3">
        <w:rPr>
          <w:sz w:val="20"/>
          <w:szCs w:val="20"/>
        </w:rPr>
        <w:t xml:space="preserve">is a possibility that </w:t>
      </w:r>
      <w:r w:rsidR="00EE2413">
        <w:rPr>
          <w:sz w:val="20"/>
          <w:szCs w:val="20"/>
        </w:rPr>
        <w:t>idelalisib</w:t>
      </w:r>
      <w:r w:rsidR="00A41BA3" w:rsidRPr="00A41BA3">
        <w:rPr>
          <w:sz w:val="20"/>
          <w:szCs w:val="20"/>
        </w:rPr>
        <w:t xml:space="preserve"> caused the adverse event</w:t>
      </w:r>
      <w:r w:rsidR="0059078A">
        <w:rPr>
          <w:sz w:val="20"/>
          <w:szCs w:val="20"/>
        </w:rPr>
        <w:t>.</w:t>
      </w:r>
      <w:r w:rsidR="00A41BA3" w:rsidRPr="00A41BA3">
        <w:rPr>
          <w:sz w:val="20"/>
          <w:szCs w:val="20"/>
        </w:rPr>
        <w:t xml:space="preserve"> </w:t>
      </w:r>
    </w:p>
    <w:p w14:paraId="2862419E" w14:textId="416D0406" w:rsidR="0087210D" w:rsidRDefault="004D691D" w:rsidP="0087210D">
      <w:pPr>
        <w:spacing w:after="0"/>
        <w:rPr>
          <w:sz w:val="20"/>
          <w:szCs w:val="20"/>
        </w:rPr>
      </w:pPr>
      <w:r w:rsidRPr="1D68D8FF">
        <w:rPr>
          <w:sz w:val="20"/>
          <w:szCs w:val="20"/>
        </w:rPr>
        <w:t xml:space="preserve">Source: </w:t>
      </w:r>
      <w:r w:rsidR="00F4334B" w:rsidRPr="1D68D8FF">
        <w:rPr>
          <w:sz w:val="20"/>
          <w:szCs w:val="20"/>
        </w:rPr>
        <w:t>TGA DAEN</w:t>
      </w:r>
      <w:r w:rsidR="278CF5FA" w:rsidRPr="1D68D8FF">
        <w:rPr>
          <w:sz w:val="20"/>
          <w:szCs w:val="20"/>
        </w:rPr>
        <w:t xml:space="preserve"> accessed 1 July 2024</w:t>
      </w:r>
      <w:r w:rsidR="00F4334B" w:rsidRPr="1D68D8FF">
        <w:rPr>
          <w:sz w:val="20"/>
          <w:szCs w:val="20"/>
        </w:rPr>
        <w:t>.</w:t>
      </w:r>
      <w:r w:rsidR="00176322" w:rsidRPr="1D68D8FF">
        <w:rPr>
          <w:sz w:val="20"/>
          <w:szCs w:val="20"/>
        </w:rPr>
        <w:t xml:space="preserve">  </w:t>
      </w:r>
    </w:p>
    <w:p w14:paraId="34B89C1C" w14:textId="1BC13B82" w:rsidR="0087210D" w:rsidRDefault="0087210D" w:rsidP="0087210D">
      <w:pPr>
        <w:spacing w:after="0"/>
        <w:rPr>
          <w:sz w:val="20"/>
          <w:szCs w:val="20"/>
        </w:rPr>
      </w:pPr>
      <w:r>
        <w:rPr>
          <w:sz w:val="20"/>
          <w:szCs w:val="20"/>
        </w:rPr>
        <w:t>This</w:t>
      </w:r>
      <w:r w:rsidR="002A458A">
        <w:rPr>
          <w:sz w:val="20"/>
          <w:szCs w:val="20"/>
        </w:rPr>
        <w:t xml:space="preserve"> data</w:t>
      </w:r>
      <w:r>
        <w:rPr>
          <w:sz w:val="20"/>
          <w:szCs w:val="20"/>
        </w:rPr>
        <w:t xml:space="preserve"> includes </w:t>
      </w:r>
      <w:r w:rsidR="00590C5B">
        <w:rPr>
          <w:sz w:val="20"/>
          <w:szCs w:val="20"/>
        </w:rPr>
        <w:t>idela</w:t>
      </w:r>
      <w:r w:rsidR="002A458A">
        <w:rPr>
          <w:sz w:val="20"/>
          <w:szCs w:val="20"/>
        </w:rPr>
        <w:t>lisib use for all indications.</w:t>
      </w:r>
    </w:p>
    <w:p w14:paraId="184A24EE" w14:textId="77777777" w:rsidR="00831DE6" w:rsidRDefault="00831DE6" w:rsidP="0087210D">
      <w:pPr>
        <w:spacing w:after="0"/>
        <w:rPr>
          <w:sz w:val="20"/>
          <w:szCs w:val="20"/>
        </w:rPr>
      </w:pPr>
    </w:p>
    <w:p w14:paraId="57601312" w14:textId="77777777" w:rsidR="00831DE6" w:rsidRDefault="00831DE6" w:rsidP="0087210D">
      <w:pPr>
        <w:spacing w:after="0"/>
        <w:rPr>
          <w:sz w:val="20"/>
          <w:szCs w:val="20"/>
        </w:rPr>
      </w:pPr>
    </w:p>
    <w:p w14:paraId="74891BB3" w14:textId="77777777" w:rsidR="00831DE6" w:rsidRDefault="00831DE6" w:rsidP="0087210D">
      <w:pPr>
        <w:spacing w:after="0"/>
        <w:rPr>
          <w:sz w:val="20"/>
          <w:szCs w:val="20"/>
        </w:rPr>
      </w:pPr>
    </w:p>
    <w:p w14:paraId="3E7D4E4E" w14:textId="77777777" w:rsidR="00831DE6" w:rsidRDefault="00831DE6" w:rsidP="0087210D">
      <w:pPr>
        <w:spacing w:after="0"/>
        <w:rPr>
          <w:sz w:val="20"/>
          <w:szCs w:val="20"/>
        </w:rPr>
      </w:pPr>
    </w:p>
    <w:p w14:paraId="590AF734" w14:textId="77777777" w:rsidR="00831DE6" w:rsidRDefault="00831DE6" w:rsidP="0087210D">
      <w:pPr>
        <w:spacing w:after="0"/>
        <w:rPr>
          <w:sz w:val="20"/>
          <w:szCs w:val="20"/>
        </w:rPr>
      </w:pPr>
    </w:p>
    <w:p w14:paraId="500DD70A" w14:textId="77777777" w:rsidR="00831DE6" w:rsidRDefault="00831DE6" w:rsidP="0087210D">
      <w:pPr>
        <w:spacing w:after="0"/>
        <w:rPr>
          <w:sz w:val="20"/>
          <w:szCs w:val="20"/>
        </w:rPr>
      </w:pPr>
    </w:p>
    <w:p w14:paraId="0EB65A04" w14:textId="77777777" w:rsidR="00831DE6" w:rsidRDefault="00831DE6" w:rsidP="0087210D">
      <w:pPr>
        <w:spacing w:after="0"/>
        <w:rPr>
          <w:sz w:val="20"/>
          <w:szCs w:val="20"/>
        </w:rPr>
      </w:pPr>
    </w:p>
    <w:p w14:paraId="28DB299B" w14:textId="77777777" w:rsidR="00A248E7" w:rsidRDefault="00A248E7" w:rsidP="0087210D">
      <w:pPr>
        <w:spacing w:after="0"/>
        <w:rPr>
          <w:sz w:val="20"/>
          <w:szCs w:val="20"/>
        </w:rPr>
      </w:pPr>
    </w:p>
    <w:p w14:paraId="4A1F1CBE" w14:textId="77777777" w:rsidR="00A248E7" w:rsidRDefault="00A248E7" w:rsidP="0087210D">
      <w:pPr>
        <w:spacing w:after="0"/>
        <w:rPr>
          <w:sz w:val="20"/>
          <w:szCs w:val="20"/>
        </w:rPr>
      </w:pPr>
    </w:p>
    <w:p w14:paraId="2C895286" w14:textId="77777777" w:rsidR="00A248E7" w:rsidRDefault="00A248E7" w:rsidP="0087210D">
      <w:pPr>
        <w:spacing w:after="0"/>
        <w:rPr>
          <w:sz w:val="20"/>
          <w:szCs w:val="20"/>
        </w:rPr>
      </w:pPr>
    </w:p>
    <w:p w14:paraId="5E373579" w14:textId="77777777" w:rsidR="00A248E7" w:rsidRDefault="00A248E7" w:rsidP="0087210D">
      <w:pPr>
        <w:spacing w:after="0"/>
        <w:rPr>
          <w:sz w:val="20"/>
          <w:szCs w:val="20"/>
        </w:rPr>
      </w:pPr>
    </w:p>
    <w:p w14:paraId="57EB4FF7" w14:textId="77777777" w:rsidR="00A248E7" w:rsidRDefault="00A248E7" w:rsidP="0087210D">
      <w:pPr>
        <w:spacing w:after="0"/>
        <w:rPr>
          <w:sz w:val="20"/>
          <w:szCs w:val="20"/>
        </w:rPr>
      </w:pPr>
    </w:p>
    <w:p w14:paraId="185DDD78" w14:textId="77777777" w:rsidR="00A248E7" w:rsidRDefault="00A248E7" w:rsidP="0087210D">
      <w:pPr>
        <w:spacing w:after="0"/>
        <w:rPr>
          <w:sz w:val="20"/>
          <w:szCs w:val="20"/>
        </w:rPr>
      </w:pPr>
    </w:p>
    <w:p w14:paraId="545B1897" w14:textId="77777777" w:rsidR="00A248E7" w:rsidRDefault="00A248E7" w:rsidP="0087210D">
      <w:pPr>
        <w:spacing w:after="0"/>
        <w:rPr>
          <w:sz w:val="20"/>
          <w:szCs w:val="20"/>
        </w:rPr>
      </w:pPr>
    </w:p>
    <w:p w14:paraId="1F47E9A2" w14:textId="77777777" w:rsidR="00A248E7" w:rsidRDefault="00A248E7" w:rsidP="0087210D">
      <w:pPr>
        <w:spacing w:after="0"/>
        <w:rPr>
          <w:sz w:val="20"/>
          <w:szCs w:val="20"/>
        </w:rPr>
      </w:pPr>
    </w:p>
    <w:p w14:paraId="727B270C" w14:textId="77777777" w:rsidR="00A248E7" w:rsidRDefault="00A248E7" w:rsidP="0087210D">
      <w:pPr>
        <w:spacing w:after="0"/>
        <w:rPr>
          <w:sz w:val="20"/>
          <w:szCs w:val="20"/>
        </w:rPr>
      </w:pPr>
    </w:p>
    <w:p w14:paraId="06B1FECF" w14:textId="77777777" w:rsidR="00A248E7" w:rsidRDefault="00A248E7" w:rsidP="0087210D">
      <w:pPr>
        <w:spacing w:after="0"/>
        <w:rPr>
          <w:sz w:val="20"/>
          <w:szCs w:val="20"/>
        </w:rPr>
      </w:pPr>
    </w:p>
    <w:p w14:paraId="22ECCC8A" w14:textId="77777777" w:rsidR="00A248E7" w:rsidRDefault="00A248E7" w:rsidP="0087210D">
      <w:pPr>
        <w:spacing w:after="0"/>
        <w:rPr>
          <w:sz w:val="20"/>
          <w:szCs w:val="20"/>
        </w:rPr>
      </w:pPr>
    </w:p>
    <w:p w14:paraId="3E27C866" w14:textId="77777777" w:rsidR="00831DE6" w:rsidRDefault="00831DE6" w:rsidP="0087210D">
      <w:pPr>
        <w:spacing w:after="0"/>
        <w:rPr>
          <w:sz w:val="20"/>
          <w:szCs w:val="20"/>
        </w:rPr>
      </w:pPr>
    </w:p>
    <w:p w14:paraId="2DD04839" w14:textId="77777777" w:rsidR="002A458A" w:rsidRDefault="002A458A" w:rsidP="0087210D">
      <w:pPr>
        <w:spacing w:after="0"/>
        <w:rPr>
          <w:sz w:val="20"/>
          <w:szCs w:val="20"/>
        </w:rPr>
      </w:pPr>
    </w:p>
    <w:p w14:paraId="08B4944B" w14:textId="2C874284" w:rsidR="00353CD3" w:rsidRPr="0060390E" w:rsidRDefault="0060390E" w:rsidP="0060390E">
      <w:pPr>
        <w:spacing w:after="0"/>
        <w:rPr>
          <w:b/>
          <w:bCs/>
        </w:rPr>
      </w:pPr>
      <w:r w:rsidRPr="0060390E">
        <w:rPr>
          <w:b/>
          <w:bCs/>
        </w:rPr>
        <w:lastRenderedPageBreak/>
        <w:t xml:space="preserve">Table 7: </w:t>
      </w:r>
      <w:r w:rsidR="009B6548" w:rsidRPr="0060390E">
        <w:rPr>
          <w:b/>
          <w:bCs/>
        </w:rPr>
        <w:t>Medicine summary</w:t>
      </w:r>
      <w:r w:rsidR="00810AC6" w:rsidRPr="0060390E">
        <w:rPr>
          <w:b/>
          <w:bCs/>
        </w:rPr>
        <w:t xml:space="preserve"> of adverse events</w:t>
      </w:r>
    </w:p>
    <w:tbl>
      <w:tblPr>
        <w:tblStyle w:val="TableGrid"/>
        <w:tblW w:w="0" w:type="auto"/>
        <w:tblLook w:val="04A0" w:firstRow="1" w:lastRow="0" w:firstColumn="1" w:lastColumn="0" w:noHBand="0" w:noVBand="1"/>
      </w:tblPr>
      <w:tblGrid>
        <w:gridCol w:w="4359"/>
        <w:gridCol w:w="2299"/>
        <w:gridCol w:w="2289"/>
      </w:tblGrid>
      <w:tr w:rsidR="00225D04" w:rsidRPr="00600B63" w14:paraId="4E9878A1" w14:textId="3D055905" w:rsidTr="00225D04">
        <w:trPr>
          <w:trHeight w:val="288"/>
        </w:trPr>
        <w:tc>
          <w:tcPr>
            <w:tcW w:w="4359" w:type="dxa"/>
            <w:shd w:val="clear" w:color="auto" w:fill="BFBFBF" w:themeFill="background1" w:themeFillShade="BF"/>
            <w:noWrap/>
            <w:hideMark/>
          </w:tcPr>
          <w:p w14:paraId="7652B791" w14:textId="07AA2277" w:rsidR="00225D04" w:rsidRPr="00B71700" w:rsidRDefault="00225D04" w:rsidP="00A248E7">
            <w:pPr>
              <w:spacing w:beforeLines="60" w:before="144" w:afterLines="60" w:after="144"/>
              <w:rPr>
                <w:b/>
                <w:bCs/>
                <w:sz w:val="20"/>
                <w:szCs w:val="20"/>
              </w:rPr>
            </w:pPr>
            <w:r w:rsidRPr="002C0002">
              <w:rPr>
                <w:b/>
                <w:bCs/>
                <w:sz w:val="20"/>
                <w:szCs w:val="20"/>
                <w:vertAlign w:val="superscript"/>
              </w:rPr>
              <w:t>1</w:t>
            </w:r>
            <w:r>
              <w:rPr>
                <w:b/>
                <w:bCs/>
                <w:sz w:val="20"/>
                <w:szCs w:val="20"/>
              </w:rPr>
              <w:t>MedDRA system organ class</w:t>
            </w:r>
          </w:p>
        </w:tc>
        <w:tc>
          <w:tcPr>
            <w:tcW w:w="2299" w:type="dxa"/>
            <w:shd w:val="clear" w:color="auto" w:fill="BFBFBF" w:themeFill="background1" w:themeFillShade="BF"/>
            <w:noWrap/>
            <w:hideMark/>
          </w:tcPr>
          <w:p w14:paraId="0B978365" w14:textId="587C5D80" w:rsidR="00225D04" w:rsidRPr="00B71700" w:rsidRDefault="00225D04" w:rsidP="00A248E7">
            <w:pPr>
              <w:spacing w:beforeLines="60" w:before="144" w:afterLines="60" w:after="144"/>
              <w:jc w:val="center"/>
              <w:rPr>
                <w:b/>
                <w:bCs/>
                <w:sz w:val="20"/>
                <w:szCs w:val="20"/>
              </w:rPr>
            </w:pPr>
            <w:r>
              <w:rPr>
                <w:b/>
                <w:bCs/>
                <w:sz w:val="20"/>
                <w:szCs w:val="20"/>
              </w:rPr>
              <w:t>Total n</w:t>
            </w:r>
            <w:r w:rsidRPr="00B71700">
              <w:rPr>
                <w:b/>
                <w:bCs/>
                <w:sz w:val="20"/>
                <w:szCs w:val="20"/>
              </w:rPr>
              <w:t xml:space="preserve">umber of </w:t>
            </w:r>
            <w:r>
              <w:rPr>
                <w:b/>
                <w:bCs/>
                <w:sz w:val="20"/>
                <w:szCs w:val="20"/>
              </w:rPr>
              <w:t>c</w:t>
            </w:r>
            <w:r w:rsidRPr="00B71700">
              <w:rPr>
                <w:b/>
                <w:bCs/>
                <w:sz w:val="20"/>
                <w:szCs w:val="20"/>
              </w:rPr>
              <w:t>ases</w:t>
            </w:r>
            <w:r w:rsidR="00634C7F" w:rsidRPr="00634C7F">
              <w:rPr>
                <w:b/>
                <w:bCs/>
                <w:sz w:val="20"/>
                <w:szCs w:val="20"/>
                <w:vertAlign w:val="superscript"/>
              </w:rPr>
              <w:t>2</w:t>
            </w:r>
          </w:p>
        </w:tc>
        <w:tc>
          <w:tcPr>
            <w:tcW w:w="2289" w:type="dxa"/>
            <w:shd w:val="clear" w:color="auto" w:fill="BFBFBF" w:themeFill="background1" w:themeFillShade="BF"/>
          </w:tcPr>
          <w:p w14:paraId="1134D8EE" w14:textId="361BCFD7" w:rsidR="00225D04" w:rsidRDefault="00225D04" w:rsidP="00A248E7">
            <w:pPr>
              <w:spacing w:beforeLines="60" w:before="144" w:afterLines="60" w:after="144"/>
              <w:jc w:val="center"/>
              <w:rPr>
                <w:b/>
                <w:bCs/>
                <w:sz w:val="20"/>
                <w:szCs w:val="20"/>
              </w:rPr>
            </w:pPr>
            <w:r>
              <w:rPr>
                <w:b/>
                <w:bCs/>
                <w:sz w:val="20"/>
                <w:szCs w:val="20"/>
              </w:rPr>
              <w:t>N</w:t>
            </w:r>
            <w:r w:rsidR="00F947E7">
              <w:rPr>
                <w:b/>
                <w:bCs/>
                <w:sz w:val="20"/>
                <w:szCs w:val="20"/>
              </w:rPr>
              <w:t>umber of cases</w:t>
            </w:r>
            <w:r w:rsidR="00634C7F" w:rsidRPr="00176322">
              <w:rPr>
                <w:b/>
                <w:bCs/>
                <w:sz w:val="20"/>
                <w:szCs w:val="20"/>
                <w:vertAlign w:val="superscript"/>
              </w:rPr>
              <w:t>3</w:t>
            </w:r>
          </w:p>
        </w:tc>
      </w:tr>
      <w:tr w:rsidR="00225D04" w:rsidRPr="00600B63" w14:paraId="3EC220D8" w14:textId="5EAE4A14" w:rsidTr="00225D04">
        <w:trPr>
          <w:trHeight w:val="288"/>
        </w:trPr>
        <w:tc>
          <w:tcPr>
            <w:tcW w:w="4359" w:type="dxa"/>
            <w:noWrap/>
            <w:hideMark/>
          </w:tcPr>
          <w:p w14:paraId="3081CB47" w14:textId="77777777" w:rsidR="00225D04" w:rsidRPr="00B71700" w:rsidRDefault="00225D04" w:rsidP="00A248E7">
            <w:pPr>
              <w:spacing w:beforeLines="60" w:before="144" w:afterLines="60" w:after="144"/>
              <w:rPr>
                <w:b/>
                <w:bCs/>
                <w:sz w:val="20"/>
                <w:szCs w:val="20"/>
              </w:rPr>
            </w:pPr>
            <w:r w:rsidRPr="00B71700">
              <w:rPr>
                <w:b/>
                <w:bCs/>
                <w:sz w:val="20"/>
                <w:szCs w:val="20"/>
              </w:rPr>
              <w:t>Blood And Lymphatic System Disorders</w:t>
            </w:r>
          </w:p>
        </w:tc>
        <w:tc>
          <w:tcPr>
            <w:tcW w:w="2299" w:type="dxa"/>
            <w:noWrap/>
            <w:hideMark/>
          </w:tcPr>
          <w:p w14:paraId="5760FC76" w14:textId="77777777" w:rsidR="00225D04" w:rsidRPr="00B71700" w:rsidRDefault="00225D04" w:rsidP="00A248E7">
            <w:pPr>
              <w:spacing w:beforeLines="60" w:before="144" w:afterLines="60" w:after="144"/>
              <w:jc w:val="center"/>
              <w:rPr>
                <w:sz w:val="20"/>
                <w:szCs w:val="20"/>
              </w:rPr>
            </w:pPr>
            <w:r w:rsidRPr="00B71700">
              <w:rPr>
                <w:sz w:val="20"/>
                <w:szCs w:val="20"/>
              </w:rPr>
              <w:t>13</w:t>
            </w:r>
          </w:p>
        </w:tc>
        <w:tc>
          <w:tcPr>
            <w:tcW w:w="2289" w:type="dxa"/>
          </w:tcPr>
          <w:p w14:paraId="5F5CC4D8" w14:textId="0BCF5F4B" w:rsidR="00225D04" w:rsidRPr="00B71700" w:rsidRDefault="00611D7E" w:rsidP="00A248E7">
            <w:pPr>
              <w:spacing w:beforeLines="60" w:before="144" w:afterLines="60" w:after="144"/>
              <w:jc w:val="center"/>
              <w:rPr>
                <w:sz w:val="20"/>
                <w:szCs w:val="20"/>
              </w:rPr>
            </w:pPr>
            <w:r>
              <w:rPr>
                <w:sz w:val="20"/>
                <w:szCs w:val="20"/>
              </w:rPr>
              <w:t>3</w:t>
            </w:r>
          </w:p>
        </w:tc>
      </w:tr>
      <w:tr w:rsidR="00225D04" w:rsidRPr="00600B63" w14:paraId="3BAB28CC" w14:textId="4D2BB57D" w:rsidTr="00225D04">
        <w:trPr>
          <w:trHeight w:val="288"/>
        </w:trPr>
        <w:tc>
          <w:tcPr>
            <w:tcW w:w="4359" w:type="dxa"/>
            <w:noWrap/>
            <w:hideMark/>
          </w:tcPr>
          <w:p w14:paraId="3872E07A" w14:textId="77777777" w:rsidR="00225D04" w:rsidRPr="00B71700" w:rsidRDefault="00225D04" w:rsidP="00A248E7">
            <w:pPr>
              <w:spacing w:beforeLines="60" w:before="144" w:afterLines="60" w:after="144"/>
              <w:rPr>
                <w:b/>
                <w:bCs/>
                <w:sz w:val="20"/>
                <w:szCs w:val="20"/>
              </w:rPr>
            </w:pPr>
            <w:r w:rsidRPr="00B71700">
              <w:rPr>
                <w:b/>
                <w:bCs/>
                <w:sz w:val="20"/>
                <w:szCs w:val="20"/>
              </w:rPr>
              <w:t>Cardiac Disorders</w:t>
            </w:r>
          </w:p>
        </w:tc>
        <w:tc>
          <w:tcPr>
            <w:tcW w:w="2299" w:type="dxa"/>
            <w:noWrap/>
            <w:hideMark/>
          </w:tcPr>
          <w:p w14:paraId="5EC4B6F1" w14:textId="77777777" w:rsidR="00225D04" w:rsidRPr="00B71700" w:rsidRDefault="00225D04" w:rsidP="00A248E7">
            <w:pPr>
              <w:spacing w:beforeLines="60" w:before="144" w:afterLines="60" w:after="144"/>
              <w:jc w:val="center"/>
              <w:rPr>
                <w:sz w:val="20"/>
                <w:szCs w:val="20"/>
              </w:rPr>
            </w:pPr>
            <w:r w:rsidRPr="00B71700">
              <w:rPr>
                <w:sz w:val="20"/>
                <w:szCs w:val="20"/>
              </w:rPr>
              <w:t>2</w:t>
            </w:r>
          </w:p>
        </w:tc>
        <w:tc>
          <w:tcPr>
            <w:tcW w:w="2289" w:type="dxa"/>
          </w:tcPr>
          <w:p w14:paraId="20DE4AB6" w14:textId="2D8781CF" w:rsidR="00225D04" w:rsidRPr="00B71700" w:rsidRDefault="00611D7E" w:rsidP="00A248E7">
            <w:pPr>
              <w:spacing w:beforeLines="60" w:before="144" w:afterLines="60" w:after="144"/>
              <w:jc w:val="center"/>
              <w:rPr>
                <w:sz w:val="20"/>
                <w:szCs w:val="20"/>
              </w:rPr>
            </w:pPr>
            <w:r>
              <w:rPr>
                <w:sz w:val="20"/>
                <w:szCs w:val="20"/>
              </w:rPr>
              <w:t>0</w:t>
            </w:r>
          </w:p>
        </w:tc>
      </w:tr>
      <w:tr w:rsidR="00225D04" w:rsidRPr="00600B63" w14:paraId="3B9CD8FF" w14:textId="48BEABA0" w:rsidTr="00225D04">
        <w:trPr>
          <w:trHeight w:val="288"/>
        </w:trPr>
        <w:tc>
          <w:tcPr>
            <w:tcW w:w="4359" w:type="dxa"/>
            <w:noWrap/>
            <w:hideMark/>
          </w:tcPr>
          <w:p w14:paraId="64A8E232" w14:textId="77777777" w:rsidR="00225D04" w:rsidRPr="00B71700" w:rsidRDefault="00225D04" w:rsidP="00A248E7">
            <w:pPr>
              <w:spacing w:beforeLines="60" w:before="144" w:afterLines="60" w:after="144"/>
              <w:rPr>
                <w:b/>
                <w:bCs/>
                <w:sz w:val="20"/>
                <w:szCs w:val="20"/>
              </w:rPr>
            </w:pPr>
            <w:r w:rsidRPr="00B71700">
              <w:rPr>
                <w:b/>
                <w:bCs/>
                <w:sz w:val="20"/>
                <w:szCs w:val="20"/>
              </w:rPr>
              <w:t>Endocrine Disorders</w:t>
            </w:r>
          </w:p>
        </w:tc>
        <w:tc>
          <w:tcPr>
            <w:tcW w:w="2299" w:type="dxa"/>
            <w:noWrap/>
            <w:hideMark/>
          </w:tcPr>
          <w:p w14:paraId="18923235" w14:textId="77777777" w:rsidR="00225D04" w:rsidRPr="00B71700" w:rsidRDefault="00225D04" w:rsidP="00A248E7">
            <w:pPr>
              <w:spacing w:beforeLines="60" w:before="144" w:afterLines="60" w:after="144"/>
              <w:jc w:val="center"/>
              <w:rPr>
                <w:sz w:val="20"/>
                <w:szCs w:val="20"/>
              </w:rPr>
            </w:pPr>
            <w:r w:rsidRPr="00B71700">
              <w:rPr>
                <w:sz w:val="20"/>
                <w:szCs w:val="20"/>
              </w:rPr>
              <w:t>1</w:t>
            </w:r>
          </w:p>
        </w:tc>
        <w:tc>
          <w:tcPr>
            <w:tcW w:w="2289" w:type="dxa"/>
          </w:tcPr>
          <w:p w14:paraId="55CAEA1F" w14:textId="428BB991" w:rsidR="00225D04" w:rsidRPr="00B71700" w:rsidRDefault="00611D7E" w:rsidP="00A248E7">
            <w:pPr>
              <w:spacing w:beforeLines="60" w:before="144" w:afterLines="60" w:after="144"/>
              <w:jc w:val="center"/>
              <w:rPr>
                <w:sz w:val="20"/>
                <w:szCs w:val="20"/>
              </w:rPr>
            </w:pPr>
            <w:r>
              <w:rPr>
                <w:sz w:val="20"/>
                <w:szCs w:val="20"/>
              </w:rPr>
              <w:t>0</w:t>
            </w:r>
          </w:p>
        </w:tc>
      </w:tr>
      <w:tr w:rsidR="00225D04" w:rsidRPr="00600B63" w14:paraId="6EA4AA94" w14:textId="615CFA7F" w:rsidTr="00225D04">
        <w:trPr>
          <w:trHeight w:val="288"/>
        </w:trPr>
        <w:tc>
          <w:tcPr>
            <w:tcW w:w="4359" w:type="dxa"/>
            <w:noWrap/>
            <w:hideMark/>
          </w:tcPr>
          <w:p w14:paraId="47D64A13" w14:textId="77777777" w:rsidR="00225D04" w:rsidRPr="00B71700" w:rsidRDefault="00225D04" w:rsidP="00A248E7">
            <w:pPr>
              <w:spacing w:beforeLines="60" w:before="144" w:afterLines="60" w:after="144"/>
              <w:rPr>
                <w:b/>
                <w:bCs/>
                <w:sz w:val="20"/>
                <w:szCs w:val="20"/>
              </w:rPr>
            </w:pPr>
            <w:r w:rsidRPr="00B71700">
              <w:rPr>
                <w:b/>
                <w:bCs/>
                <w:sz w:val="20"/>
                <w:szCs w:val="20"/>
              </w:rPr>
              <w:t>Gastrointestinal Disorders</w:t>
            </w:r>
          </w:p>
        </w:tc>
        <w:tc>
          <w:tcPr>
            <w:tcW w:w="2299" w:type="dxa"/>
            <w:noWrap/>
            <w:hideMark/>
          </w:tcPr>
          <w:p w14:paraId="39FB0968" w14:textId="77777777" w:rsidR="00225D04" w:rsidRPr="00B71700" w:rsidRDefault="00225D04" w:rsidP="00A248E7">
            <w:pPr>
              <w:spacing w:beforeLines="60" w:before="144" w:afterLines="60" w:after="144"/>
              <w:jc w:val="center"/>
              <w:rPr>
                <w:sz w:val="20"/>
                <w:szCs w:val="20"/>
              </w:rPr>
            </w:pPr>
            <w:r w:rsidRPr="00B71700">
              <w:rPr>
                <w:sz w:val="20"/>
                <w:szCs w:val="20"/>
              </w:rPr>
              <w:t>14</w:t>
            </w:r>
          </w:p>
        </w:tc>
        <w:tc>
          <w:tcPr>
            <w:tcW w:w="2289" w:type="dxa"/>
          </w:tcPr>
          <w:p w14:paraId="4702C5CF" w14:textId="0411FF11" w:rsidR="00225D04" w:rsidRPr="00B71700" w:rsidRDefault="00E9084B" w:rsidP="00A248E7">
            <w:pPr>
              <w:spacing w:beforeLines="60" w:before="144" w:afterLines="60" w:after="144"/>
              <w:jc w:val="center"/>
              <w:rPr>
                <w:sz w:val="20"/>
                <w:szCs w:val="20"/>
              </w:rPr>
            </w:pPr>
            <w:r>
              <w:rPr>
                <w:sz w:val="20"/>
                <w:szCs w:val="20"/>
              </w:rPr>
              <w:t>12</w:t>
            </w:r>
          </w:p>
        </w:tc>
      </w:tr>
      <w:tr w:rsidR="00225D04" w:rsidRPr="00600B63" w14:paraId="44142C3C" w14:textId="75D69FBD" w:rsidTr="00225D04">
        <w:trPr>
          <w:trHeight w:val="288"/>
        </w:trPr>
        <w:tc>
          <w:tcPr>
            <w:tcW w:w="4359" w:type="dxa"/>
            <w:noWrap/>
            <w:hideMark/>
          </w:tcPr>
          <w:p w14:paraId="3E30DAC3" w14:textId="4DA832A9" w:rsidR="00225D04" w:rsidRPr="00B71700" w:rsidRDefault="00225D04" w:rsidP="00A248E7">
            <w:pPr>
              <w:spacing w:beforeLines="60" w:before="144" w:afterLines="60" w:after="144"/>
              <w:rPr>
                <w:b/>
                <w:bCs/>
                <w:sz w:val="20"/>
                <w:szCs w:val="20"/>
              </w:rPr>
            </w:pPr>
            <w:r w:rsidRPr="00B71700">
              <w:rPr>
                <w:b/>
                <w:bCs/>
                <w:sz w:val="20"/>
                <w:szCs w:val="20"/>
              </w:rPr>
              <w:t>General Disorders and Administration Site Conditions</w:t>
            </w:r>
          </w:p>
        </w:tc>
        <w:tc>
          <w:tcPr>
            <w:tcW w:w="2299" w:type="dxa"/>
            <w:noWrap/>
            <w:hideMark/>
          </w:tcPr>
          <w:p w14:paraId="46F51ADB" w14:textId="77777777" w:rsidR="00225D04" w:rsidRPr="00B71700" w:rsidRDefault="00225D04" w:rsidP="00A248E7">
            <w:pPr>
              <w:spacing w:beforeLines="60" w:before="144" w:afterLines="60" w:after="144"/>
              <w:jc w:val="center"/>
              <w:rPr>
                <w:sz w:val="20"/>
                <w:szCs w:val="20"/>
              </w:rPr>
            </w:pPr>
            <w:r w:rsidRPr="00B71700">
              <w:rPr>
                <w:sz w:val="20"/>
                <w:szCs w:val="20"/>
              </w:rPr>
              <w:t>34</w:t>
            </w:r>
          </w:p>
        </w:tc>
        <w:tc>
          <w:tcPr>
            <w:tcW w:w="2289" w:type="dxa"/>
          </w:tcPr>
          <w:p w14:paraId="45BB0D9F" w14:textId="6E965C09" w:rsidR="00225D04" w:rsidRPr="00B71700" w:rsidRDefault="00E9084B" w:rsidP="00A248E7">
            <w:pPr>
              <w:spacing w:beforeLines="60" w:before="144" w:afterLines="60" w:after="144"/>
              <w:jc w:val="center"/>
              <w:rPr>
                <w:sz w:val="20"/>
                <w:szCs w:val="20"/>
              </w:rPr>
            </w:pPr>
            <w:r>
              <w:rPr>
                <w:sz w:val="20"/>
                <w:szCs w:val="20"/>
              </w:rPr>
              <w:t>18</w:t>
            </w:r>
          </w:p>
        </w:tc>
      </w:tr>
      <w:tr w:rsidR="00225D04" w:rsidRPr="00600B63" w14:paraId="2A0F3971" w14:textId="408C4481" w:rsidTr="00225D04">
        <w:trPr>
          <w:trHeight w:val="288"/>
        </w:trPr>
        <w:tc>
          <w:tcPr>
            <w:tcW w:w="4359" w:type="dxa"/>
            <w:noWrap/>
            <w:hideMark/>
          </w:tcPr>
          <w:p w14:paraId="54F1CA1E" w14:textId="77777777" w:rsidR="00225D04" w:rsidRPr="00B71700" w:rsidRDefault="00225D04" w:rsidP="00A248E7">
            <w:pPr>
              <w:spacing w:beforeLines="60" w:before="144" w:afterLines="60" w:after="144"/>
              <w:rPr>
                <w:b/>
                <w:bCs/>
                <w:sz w:val="20"/>
                <w:szCs w:val="20"/>
              </w:rPr>
            </w:pPr>
            <w:r w:rsidRPr="00B71700">
              <w:rPr>
                <w:b/>
                <w:bCs/>
                <w:sz w:val="20"/>
                <w:szCs w:val="20"/>
              </w:rPr>
              <w:t>Hepatobiliary Disorders</w:t>
            </w:r>
          </w:p>
        </w:tc>
        <w:tc>
          <w:tcPr>
            <w:tcW w:w="2299" w:type="dxa"/>
            <w:noWrap/>
            <w:hideMark/>
          </w:tcPr>
          <w:p w14:paraId="69BA45A8" w14:textId="77777777" w:rsidR="00225D04" w:rsidRPr="00B71700" w:rsidRDefault="00225D04" w:rsidP="00A248E7">
            <w:pPr>
              <w:spacing w:beforeLines="60" w:before="144" w:afterLines="60" w:after="144"/>
              <w:jc w:val="center"/>
              <w:rPr>
                <w:sz w:val="20"/>
                <w:szCs w:val="20"/>
              </w:rPr>
            </w:pPr>
            <w:r w:rsidRPr="00B71700">
              <w:rPr>
                <w:sz w:val="20"/>
                <w:szCs w:val="20"/>
              </w:rPr>
              <w:t>5</w:t>
            </w:r>
          </w:p>
        </w:tc>
        <w:tc>
          <w:tcPr>
            <w:tcW w:w="2289" w:type="dxa"/>
          </w:tcPr>
          <w:p w14:paraId="602CD8CF" w14:textId="659201D5" w:rsidR="00225D04" w:rsidRPr="00B71700" w:rsidRDefault="00852FAE" w:rsidP="00A248E7">
            <w:pPr>
              <w:spacing w:beforeLines="60" w:before="144" w:afterLines="60" w:after="144"/>
              <w:jc w:val="center"/>
              <w:rPr>
                <w:sz w:val="20"/>
                <w:szCs w:val="20"/>
              </w:rPr>
            </w:pPr>
            <w:r>
              <w:rPr>
                <w:sz w:val="20"/>
                <w:szCs w:val="20"/>
              </w:rPr>
              <w:t>5</w:t>
            </w:r>
          </w:p>
        </w:tc>
      </w:tr>
      <w:tr w:rsidR="00225D04" w:rsidRPr="00600B63" w14:paraId="540634B1" w14:textId="5F2CEE59" w:rsidTr="00225D04">
        <w:trPr>
          <w:trHeight w:val="288"/>
        </w:trPr>
        <w:tc>
          <w:tcPr>
            <w:tcW w:w="4359" w:type="dxa"/>
            <w:noWrap/>
            <w:hideMark/>
          </w:tcPr>
          <w:p w14:paraId="6A55C8BF" w14:textId="77777777" w:rsidR="00225D04" w:rsidRPr="00B71700" w:rsidRDefault="00225D04" w:rsidP="00A248E7">
            <w:pPr>
              <w:spacing w:beforeLines="60" w:before="144" w:afterLines="60" w:after="144"/>
              <w:rPr>
                <w:b/>
                <w:bCs/>
                <w:sz w:val="20"/>
                <w:szCs w:val="20"/>
              </w:rPr>
            </w:pPr>
            <w:r w:rsidRPr="00B71700">
              <w:rPr>
                <w:b/>
                <w:bCs/>
                <w:sz w:val="20"/>
                <w:szCs w:val="20"/>
              </w:rPr>
              <w:t>Infections And Infestations</w:t>
            </w:r>
          </w:p>
        </w:tc>
        <w:tc>
          <w:tcPr>
            <w:tcW w:w="2299" w:type="dxa"/>
            <w:noWrap/>
            <w:hideMark/>
          </w:tcPr>
          <w:p w14:paraId="7193F40B" w14:textId="77777777" w:rsidR="00225D04" w:rsidRPr="00B71700" w:rsidRDefault="00225D04" w:rsidP="00A248E7">
            <w:pPr>
              <w:spacing w:beforeLines="60" w:before="144" w:afterLines="60" w:after="144"/>
              <w:jc w:val="center"/>
              <w:rPr>
                <w:sz w:val="20"/>
                <w:szCs w:val="20"/>
              </w:rPr>
            </w:pPr>
            <w:r w:rsidRPr="00B71700">
              <w:rPr>
                <w:sz w:val="20"/>
                <w:szCs w:val="20"/>
              </w:rPr>
              <w:t>42</w:t>
            </w:r>
          </w:p>
        </w:tc>
        <w:tc>
          <w:tcPr>
            <w:tcW w:w="2289" w:type="dxa"/>
          </w:tcPr>
          <w:p w14:paraId="59C0C2F1" w14:textId="6C6EC80D" w:rsidR="00225D04" w:rsidRPr="00B71700" w:rsidRDefault="00852FAE" w:rsidP="00A248E7">
            <w:pPr>
              <w:spacing w:beforeLines="60" w:before="144" w:afterLines="60" w:after="144"/>
              <w:jc w:val="center"/>
              <w:rPr>
                <w:sz w:val="20"/>
                <w:szCs w:val="20"/>
              </w:rPr>
            </w:pPr>
            <w:r>
              <w:rPr>
                <w:sz w:val="20"/>
                <w:szCs w:val="20"/>
              </w:rPr>
              <w:t>14</w:t>
            </w:r>
          </w:p>
        </w:tc>
      </w:tr>
      <w:tr w:rsidR="00225D04" w:rsidRPr="00600B63" w14:paraId="4D4A039B" w14:textId="117F2853" w:rsidTr="00225D04">
        <w:trPr>
          <w:trHeight w:val="288"/>
        </w:trPr>
        <w:tc>
          <w:tcPr>
            <w:tcW w:w="4359" w:type="dxa"/>
            <w:noWrap/>
            <w:hideMark/>
          </w:tcPr>
          <w:p w14:paraId="0D205D52" w14:textId="7A0B4B04" w:rsidR="00225D04" w:rsidRPr="00B71700" w:rsidRDefault="00225D04" w:rsidP="00A248E7">
            <w:pPr>
              <w:spacing w:beforeLines="60" w:before="144" w:afterLines="60" w:after="144"/>
              <w:rPr>
                <w:b/>
                <w:bCs/>
                <w:sz w:val="20"/>
                <w:szCs w:val="20"/>
              </w:rPr>
            </w:pPr>
            <w:r w:rsidRPr="00B71700">
              <w:rPr>
                <w:b/>
                <w:bCs/>
                <w:sz w:val="20"/>
                <w:szCs w:val="20"/>
              </w:rPr>
              <w:t>Injury, Poisoning and Procedural Complications</w:t>
            </w:r>
          </w:p>
        </w:tc>
        <w:tc>
          <w:tcPr>
            <w:tcW w:w="2299" w:type="dxa"/>
            <w:noWrap/>
            <w:hideMark/>
          </w:tcPr>
          <w:p w14:paraId="30F54AF9" w14:textId="77777777" w:rsidR="00225D04" w:rsidRPr="00B71700" w:rsidRDefault="00225D04" w:rsidP="00A248E7">
            <w:pPr>
              <w:spacing w:beforeLines="60" w:before="144" w:afterLines="60" w:after="144"/>
              <w:jc w:val="center"/>
              <w:rPr>
                <w:sz w:val="20"/>
                <w:szCs w:val="20"/>
              </w:rPr>
            </w:pPr>
            <w:r w:rsidRPr="00B71700">
              <w:rPr>
                <w:sz w:val="20"/>
                <w:szCs w:val="20"/>
              </w:rPr>
              <w:t>3</w:t>
            </w:r>
          </w:p>
        </w:tc>
        <w:tc>
          <w:tcPr>
            <w:tcW w:w="2289" w:type="dxa"/>
          </w:tcPr>
          <w:p w14:paraId="563ABA50" w14:textId="30BB5C8B" w:rsidR="00225D04" w:rsidRPr="00B71700" w:rsidRDefault="00DB1120" w:rsidP="00A248E7">
            <w:pPr>
              <w:spacing w:beforeLines="60" w:before="144" w:afterLines="60" w:after="144"/>
              <w:jc w:val="center"/>
              <w:rPr>
                <w:sz w:val="20"/>
                <w:szCs w:val="20"/>
              </w:rPr>
            </w:pPr>
            <w:r>
              <w:rPr>
                <w:sz w:val="20"/>
                <w:szCs w:val="20"/>
              </w:rPr>
              <w:t>3</w:t>
            </w:r>
          </w:p>
        </w:tc>
      </w:tr>
      <w:tr w:rsidR="00225D04" w:rsidRPr="00600B63" w14:paraId="59B4488F" w14:textId="6388C57C" w:rsidTr="00225D04">
        <w:trPr>
          <w:trHeight w:val="288"/>
        </w:trPr>
        <w:tc>
          <w:tcPr>
            <w:tcW w:w="4359" w:type="dxa"/>
            <w:noWrap/>
            <w:hideMark/>
          </w:tcPr>
          <w:p w14:paraId="2B792049" w14:textId="77777777" w:rsidR="00225D04" w:rsidRPr="00B71700" w:rsidRDefault="00225D04" w:rsidP="00A248E7">
            <w:pPr>
              <w:spacing w:beforeLines="60" w:before="144" w:afterLines="60" w:after="144"/>
              <w:rPr>
                <w:b/>
                <w:bCs/>
                <w:sz w:val="20"/>
                <w:szCs w:val="20"/>
              </w:rPr>
            </w:pPr>
            <w:r w:rsidRPr="00B71700">
              <w:rPr>
                <w:b/>
                <w:bCs/>
                <w:sz w:val="20"/>
                <w:szCs w:val="20"/>
              </w:rPr>
              <w:t>Investigations</w:t>
            </w:r>
          </w:p>
        </w:tc>
        <w:tc>
          <w:tcPr>
            <w:tcW w:w="2299" w:type="dxa"/>
            <w:noWrap/>
            <w:hideMark/>
          </w:tcPr>
          <w:p w14:paraId="1020E9C1" w14:textId="77777777" w:rsidR="00225D04" w:rsidRPr="00B71700" w:rsidRDefault="00225D04" w:rsidP="00A248E7">
            <w:pPr>
              <w:spacing w:beforeLines="60" w:before="144" w:afterLines="60" w:after="144"/>
              <w:jc w:val="center"/>
              <w:rPr>
                <w:sz w:val="20"/>
                <w:szCs w:val="20"/>
              </w:rPr>
            </w:pPr>
            <w:r w:rsidRPr="00B71700">
              <w:rPr>
                <w:sz w:val="20"/>
                <w:szCs w:val="20"/>
              </w:rPr>
              <w:t>8</w:t>
            </w:r>
          </w:p>
        </w:tc>
        <w:tc>
          <w:tcPr>
            <w:tcW w:w="2289" w:type="dxa"/>
          </w:tcPr>
          <w:p w14:paraId="110D1877" w14:textId="1EDA0522" w:rsidR="00225D04" w:rsidRPr="00B71700" w:rsidRDefault="00DB1120" w:rsidP="00A248E7">
            <w:pPr>
              <w:spacing w:beforeLines="60" w:before="144" w:afterLines="60" w:after="144"/>
              <w:jc w:val="center"/>
              <w:rPr>
                <w:sz w:val="20"/>
                <w:szCs w:val="20"/>
              </w:rPr>
            </w:pPr>
            <w:r>
              <w:rPr>
                <w:sz w:val="20"/>
                <w:szCs w:val="20"/>
              </w:rPr>
              <w:t>7</w:t>
            </w:r>
          </w:p>
        </w:tc>
      </w:tr>
      <w:tr w:rsidR="00225D04" w:rsidRPr="00600B63" w14:paraId="68E4E274" w14:textId="1937558B" w:rsidTr="00225D04">
        <w:trPr>
          <w:trHeight w:val="288"/>
        </w:trPr>
        <w:tc>
          <w:tcPr>
            <w:tcW w:w="4359" w:type="dxa"/>
            <w:noWrap/>
            <w:hideMark/>
          </w:tcPr>
          <w:p w14:paraId="74507FAC" w14:textId="77777777" w:rsidR="00225D04" w:rsidRPr="00B71700" w:rsidRDefault="00225D04" w:rsidP="00A248E7">
            <w:pPr>
              <w:spacing w:beforeLines="60" w:before="144" w:afterLines="60" w:after="144"/>
              <w:rPr>
                <w:b/>
                <w:bCs/>
                <w:sz w:val="20"/>
                <w:szCs w:val="20"/>
              </w:rPr>
            </w:pPr>
            <w:r w:rsidRPr="00B71700">
              <w:rPr>
                <w:b/>
                <w:bCs/>
                <w:sz w:val="20"/>
                <w:szCs w:val="20"/>
              </w:rPr>
              <w:t>Metabolism And Nutrition Disorders</w:t>
            </w:r>
          </w:p>
        </w:tc>
        <w:tc>
          <w:tcPr>
            <w:tcW w:w="2299" w:type="dxa"/>
            <w:noWrap/>
            <w:hideMark/>
          </w:tcPr>
          <w:p w14:paraId="5E7FD395" w14:textId="77777777" w:rsidR="00225D04" w:rsidRPr="00B71700" w:rsidRDefault="00225D04" w:rsidP="00A248E7">
            <w:pPr>
              <w:spacing w:beforeLines="60" w:before="144" w:afterLines="60" w:after="144"/>
              <w:jc w:val="center"/>
              <w:rPr>
                <w:sz w:val="20"/>
                <w:szCs w:val="20"/>
              </w:rPr>
            </w:pPr>
            <w:r w:rsidRPr="00B71700">
              <w:rPr>
                <w:sz w:val="20"/>
                <w:szCs w:val="20"/>
              </w:rPr>
              <w:t>5</w:t>
            </w:r>
          </w:p>
        </w:tc>
        <w:tc>
          <w:tcPr>
            <w:tcW w:w="2289" w:type="dxa"/>
          </w:tcPr>
          <w:p w14:paraId="7AD97D0D" w14:textId="7DFB515B" w:rsidR="00225D04" w:rsidRPr="00B71700" w:rsidRDefault="001A0AA1" w:rsidP="00A248E7">
            <w:pPr>
              <w:spacing w:beforeLines="60" w:before="144" w:afterLines="60" w:after="144"/>
              <w:jc w:val="center"/>
              <w:rPr>
                <w:sz w:val="20"/>
                <w:szCs w:val="20"/>
              </w:rPr>
            </w:pPr>
            <w:r>
              <w:rPr>
                <w:sz w:val="20"/>
                <w:szCs w:val="20"/>
              </w:rPr>
              <w:t>3</w:t>
            </w:r>
          </w:p>
        </w:tc>
      </w:tr>
      <w:tr w:rsidR="00225D04" w:rsidRPr="00600B63" w14:paraId="0D73C3E9" w14:textId="3B93868C" w:rsidTr="00225D04">
        <w:trPr>
          <w:trHeight w:val="288"/>
        </w:trPr>
        <w:tc>
          <w:tcPr>
            <w:tcW w:w="4359" w:type="dxa"/>
            <w:noWrap/>
            <w:hideMark/>
          </w:tcPr>
          <w:p w14:paraId="2FD0687D" w14:textId="77777777" w:rsidR="00225D04" w:rsidRPr="00B71700" w:rsidRDefault="00225D04" w:rsidP="00A248E7">
            <w:pPr>
              <w:spacing w:beforeLines="60" w:before="144" w:afterLines="60" w:after="144"/>
              <w:rPr>
                <w:b/>
                <w:bCs/>
                <w:sz w:val="20"/>
                <w:szCs w:val="20"/>
              </w:rPr>
            </w:pPr>
            <w:r w:rsidRPr="00B71700">
              <w:rPr>
                <w:b/>
                <w:bCs/>
                <w:sz w:val="20"/>
                <w:szCs w:val="20"/>
              </w:rPr>
              <w:t>Musculoskeletal And Connective Tissue Disorders</w:t>
            </w:r>
          </w:p>
        </w:tc>
        <w:tc>
          <w:tcPr>
            <w:tcW w:w="2299" w:type="dxa"/>
            <w:noWrap/>
            <w:hideMark/>
          </w:tcPr>
          <w:p w14:paraId="26A47045" w14:textId="77777777" w:rsidR="00225D04" w:rsidRPr="00B71700" w:rsidRDefault="00225D04" w:rsidP="00A248E7">
            <w:pPr>
              <w:spacing w:beforeLines="60" w:before="144" w:afterLines="60" w:after="144"/>
              <w:jc w:val="center"/>
              <w:rPr>
                <w:sz w:val="20"/>
                <w:szCs w:val="20"/>
              </w:rPr>
            </w:pPr>
            <w:r w:rsidRPr="00B71700">
              <w:rPr>
                <w:sz w:val="20"/>
                <w:szCs w:val="20"/>
              </w:rPr>
              <w:t>1</w:t>
            </w:r>
          </w:p>
        </w:tc>
        <w:tc>
          <w:tcPr>
            <w:tcW w:w="2289" w:type="dxa"/>
          </w:tcPr>
          <w:p w14:paraId="259D7BCF" w14:textId="2D6D0C5E" w:rsidR="00225D04" w:rsidRPr="00B71700" w:rsidRDefault="001A0AA1" w:rsidP="00A248E7">
            <w:pPr>
              <w:spacing w:beforeLines="60" w:before="144" w:afterLines="60" w:after="144"/>
              <w:jc w:val="center"/>
              <w:rPr>
                <w:sz w:val="20"/>
                <w:szCs w:val="20"/>
              </w:rPr>
            </w:pPr>
            <w:r>
              <w:rPr>
                <w:sz w:val="20"/>
                <w:szCs w:val="20"/>
              </w:rPr>
              <w:t>0</w:t>
            </w:r>
          </w:p>
        </w:tc>
      </w:tr>
      <w:tr w:rsidR="00225D04" w:rsidRPr="00600B63" w14:paraId="5A26CF32" w14:textId="0E78CE72" w:rsidTr="00225D04">
        <w:trPr>
          <w:trHeight w:val="288"/>
        </w:trPr>
        <w:tc>
          <w:tcPr>
            <w:tcW w:w="4359" w:type="dxa"/>
            <w:noWrap/>
            <w:hideMark/>
          </w:tcPr>
          <w:p w14:paraId="2D2F8801" w14:textId="293F5017" w:rsidR="00225D04" w:rsidRPr="00B71700" w:rsidRDefault="00225D04" w:rsidP="00A248E7">
            <w:pPr>
              <w:spacing w:beforeLines="60" w:before="144" w:afterLines="60" w:after="144"/>
              <w:rPr>
                <w:b/>
                <w:bCs/>
                <w:sz w:val="20"/>
                <w:szCs w:val="20"/>
              </w:rPr>
            </w:pPr>
            <w:r w:rsidRPr="00B71700">
              <w:rPr>
                <w:b/>
                <w:bCs/>
                <w:sz w:val="20"/>
                <w:szCs w:val="20"/>
              </w:rPr>
              <w:t>Neoplasms Benign, Malignant and Unspecified (Incl Cysts and Polyps)</w:t>
            </w:r>
          </w:p>
        </w:tc>
        <w:tc>
          <w:tcPr>
            <w:tcW w:w="2299" w:type="dxa"/>
            <w:noWrap/>
            <w:hideMark/>
          </w:tcPr>
          <w:p w14:paraId="4B0A0320" w14:textId="77777777" w:rsidR="00225D04" w:rsidRPr="00B71700" w:rsidRDefault="00225D04" w:rsidP="00A248E7">
            <w:pPr>
              <w:spacing w:beforeLines="60" w:before="144" w:afterLines="60" w:after="144"/>
              <w:jc w:val="center"/>
              <w:rPr>
                <w:sz w:val="20"/>
                <w:szCs w:val="20"/>
              </w:rPr>
            </w:pPr>
            <w:r w:rsidRPr="00B71700">
              <w:rPr>
                <w:sz w:val="20"/>
                <w:szCs w:val="20"/>
              </w:rPr>
              <w:t>7</w:t>
            </w:r>
          </w:p>
        </w:tc>
        <w:tc>
          <w:tcPr>
            <w:tcW w:w="2289" w:type="dxa"/>
          </w:tcPr>
          <w:p w14:paraId="4B94A1E3" w14:textId="4B8032D0" w:rsidR="00225D04" w:rsidRPr="00B71700" w:rsidRDefault="001A0AA1" w:rsidP="00A248E7">
            <w:pPr>
              <w:spacing w:beforeLines="60" w:before="144" w:afterLines="60" w:after="144"/>
              <w:jc w:val="center"/>
              <w:rPr>
                <w:sz w:val="20"/>
                <w:szCs w:val="20"/>
              </w:rPr>
            </w:pPr>
            <w:r>
              <w:rPr>
                <w:sz w:val="20"/>
                <w:szCs w:val="20"/>
              </w:rPr>
              <w:t>2</w:t>
            </w:r>
          </w:p>
        </w:tc>
      </w:tr>
      <w:tr w:rsidR="00225D04" w:rsidRPr="00600B63" w14:paraId="395BA4D6" w14:textId="160EFE2B" w:rsidTr="00225D04">
        <w:trPr>
          <w:trHeight w:val="288"/>
        </w:trPr>
        <w:tc>
          <w:tcPr>
            <w:tcW w:w="4359" w:type="dxa"/>
            <w:noWrap/>
            <w:hideMark/>
          </w:tcPr>
          <w:p w14:paraId="1DE79293" w14:textId="77777777" w:rsidR="00225D04" w:rsidRPr="00B71700" w:rsidRDefault="00225D04" w:rsidP="00A248E7">
            <w:pPr>
              <w:spacing w:beforeLines="60" w:before="144" w:afterLines="60" w:after="144"/>
              <w:rPr>
                <w:b/>
                <w:bCs/>
                <w:sz w:val="20"/>
                <w:szCs w:val="20"/>
              </w:rPr>
            </w:pPr>
            <w:r w:rsidRPr="00B71700">
              <w:rPr>
                <w:b/>
                <w:bCs/>
                <w:sz w:val="20"/>
                <w:szCs w:val="20"/>
              </w:rPr>
              <w:t>Nervous System Disorders</w:t>
            </w:r>
          </w:p>
        </w:tc>
        <w:tc>
          <w:tcPr>
            <w:tcW w:w="2299" w:type="dxa"/>
            <w:noWrap/>
            <w:hideMark/>
          </w:tcPr>
          <w:p w14:paraId="62D5A65A" w14:textId="77777777" w:rsidR="00225D04" w:rsidRPr="00B71700" w:rsidRDefault="00225D04" w:rsidP="00A248E7">
            <w:pPr>
              <w:spacing w:beforeLines="60" w:before="144" w:afterLines="60" w:after="144"/>
              <w:jc w:val="center"/>
              <w:rPr>
                <w:sz w:val="20"/>
                <w:szCs w:val="20"/>
              </w:rPr>
            </w:pPr>
            <w:r w:rsidRPr="00B71700">
              <w:rPr>
                <w:sz w:val="20"/>
                <w:szCs w:val="20"/>
              </w:rPr>
              <w:t>1</w:t>
            </w:r>
          </w:p>
        </w:tc>
        <w:tc>
          <w:tcPr>
            <w:tcW w:w="2289" w:type="dxa"/>
          </w:tcPr>
          <w:p w14:paraId="58396999" w14:textId="102A260A" w:rsidR="00225D04" w:rsidRPr="00B71700" w:rsidRDefault="001A0AA1" w:rsidP="00A248E7">
            <w:pPr>
              <w:spacing w:beforeLines="60" w:before="144" w:afterLines="60" w:after="144"/>
              <w:jc w:val="center"/>
              <w:rPr>
                <w:sz w:val="20"/>
                <w:szCs w:val="20"/>
              </w:rPr>
            </w:pPr>
            <w:r>
              <w:rPr>
                <w:sz w:val="20"/>
                <w:szCs w:val="20"/>
              </w:rPr>
              <w:t>0</w:t>
            </w:r>
          </w:p>
        </w:tc>
      </w:tr>
      <w:tr w:rsidR="00225D04" w:rsidRPr="00600B63" w14:paraId="6C4EFCC5" w14:textId="1A9C9709" w:rsidTr="00225D04">
        <w:trPr>
          <w:trHeight w:val="288"/>
        </w:trPr>
        <w:tc>
          <w:tcPr>
            <w:tcW w:w="4359" w:type="dxa"/>
            <w:noWrap/>
            <w:hideMark/>
          </w:tcPr>
          <w:p w14:paraId="7F956DC6" w14:textId="77777777" w:rsidR="00225D04" w:rsidRPr="00B71700" w:rsidRDefault="00225D04" w:rsidP="00A248E7">
            <w:pPr>
              <w:spacing w:beforeLines="60" w:before="144" w:afterLines="60" w:after="144"/>
              <w:rPr>
                <w:b/>
                <w:bCs/>
                <w:sz w:val="20"/>
                <w:szCs w:val="20"/>
              </w:rPr>
            </w:pPr>
            <w:r w:rsidRPr="00B71700">
              <w:rPr>
                <w:b/>
                <w:bCs/>
                <w:sz w:val="20"/>
                <w:szCs w:val="20"/>
              </w:rPr>
              <w:t>Psychiatric Disorders</w:t>
            </w:r>
          </w:p>
        </w:tc>
        <w:tc>
          <w:tcPr>
            <w:tcW w:w="2299" w:type="dxa"/>
            <w:noWrap/>
            <w:hideMark/>
          </w:tcPr>
          <w:p w14:paraId="4B5739BE" w14:textId="77777777" w:rsidR="00225D04" w:rsidRPr="00B71700" w:rsidRDefault="00225D04" w:rsidP="00A248E7">
            <w:pPr>
              <w:spacing w:beforeLines="60" w:before="144" w:afterLines="60" w:after="144"/>
              <w:jc w:val="center"/>
              <w:rPr>
                <w:sz w:val="20"/>
                <w:szCs w:val="20"/>
              </w:rPr>
            </w:pPr>
            <w:r w:rsidRPr="00B71700">
              <w:rPr>
                <w:sz w:val="20"/>
                <w:szCs w:val="20"/>
              </w:rPr>
              <w:t>2</w:t>
            </w:r>
          </w:p>
        </w:tc>
        <w:tc>
          <w:tcPr>
            <w:tcW w:w="2289" w:type="dxa"/>
          </w:tcPr>
          <w:p w14:paraId="045AF9BB" w14:textId="4388C590" w:rsidR="00225D04" w:rsidRPr="00B71700" w:rsidRDefault="00884AE7" w:rsidP="00A248E7">
            <w:pPr>
              <w:spacing w:beforeLines="60" w:before="144" w:afterLines="60" w:after="144"/>
              <w:jc w:val="center"/>
              <w:rPr>
                <w:sz w:val="20"/>
                <w:szCs w:val="20"/>
              </w:rPr>
            </w:pPr>
            <w:r>
              <w:rPr>
                <w:sz w:val="20"/>
                <w:szCs w:val="20"/>
              </w:rPr>
              <w:t>0</w:t>
            </w:r>
          </w:p>
        </w:tc>
      </w:tr>
      <w:tr w:rsidR="00225D04" w:rsidRPr="00600B63" w14:paraId="1F15A9BC" w14:textId="7EF92AFE" w:rsidTr="00225D04">
        <w:trPr>
          <w:trHeight w:val="288"/>
        </w:trPr>
        <w:tc>
          <w:tcPr>
            <w:tcW w:w="4359" w:type="dxa"/>
            <w:noWrap/>
            <w:hideMark/>
          </w:tcPr>
          <w:p w14:paraId="2D440E19" w14:textId="77777777" w:rsidR="00225D04" w:rsidRPr="00B71700" w:rsidRDefault="00225D04" w:rsidP="00A248E7">
            <w:pPr>
              <w:spacing w:beforeLines="60" w:before="144" w:afterLines="60" w:after="144"/>
              <w:rPr>
                <w:b/>
                <w:bCs/>
                <w:sz w:val="20"/>
                <w:szCs w:val="20"/>
              </w:rPr>
            </w:pPr>
            <w:r w:rsidRPr="00B71700">
              <w:rPr>
                <w:b/>
                <w:bCs/>
                <w:sz w:val="20"/>
                <w:szCs w:val="20"/>
              </w:rPr>
              <w:t>Renal And Urinary Disorders</w:t>
            </w:r>
          </w:p>
        </w:tc>
        <w:tc>
          <w:tcPr>
            <w:tcW w:w="2299" w:type="dxa"/>
            <w:noWrap/>
            <w:hideMark/>
          </w:tcPr>
          <w:p w14:paraId="0D01F4B6" w14:textId="77777777" w:rsidR="00225D04" w:rsidRPr="00B71700" w:rsidRDefault="00225D04" w:rsidP="00A248E7">
            <w:pPr>
              <w:spacing w:beforeLines="60" w:before="144" w:afterLines="60" w:after="144"/>
              <w:jc w:val="center"/>
              <w:rPr>
                <w:sz w:val="20"/>
                <w:szCs w:val="20"/>
              </w:rPr>
            </w:pPr>
            <w:r w:rsidRPr="00B71700">
              <w:rPr>
                <w:sz w:val="20"/>
                <w:szCs w:val="20"/>
              </w:rPr>
              <w:t>8</w:t>
            </w:r>
          </w:p>
        </w:tc>
        <w:tc>
          <w:tcPr>
            <w:tcW w:w="2289" w:type="dxa"/>
          </w:tcPr>
          <w:p w14:paraId="37F34331" w14:textId="71100BA9" w:rsidR="00225D04" w:rsidRPr="00B71700" w:rsidRDefault="00884AE7" w:rsidP="00A248E7">
            <w:pPr>
              <w:spacing w:beforeLines="60" w:before="144" w:afterLines="60" w:after="144"/>
              <w:jc w:val="center"/>
              <w:rPr>
                <w:sz w:val="20"/>
                <w:szCs w:val="20"/>
              </w:rPr>
            </w:pPr>
            <w:r>
              <w:rPr>
                <w:sz w:val="20"/>
                <w:szCs w:val="20"/>
              </w:rPr>
              <w:t>4</w:t>
            </w:r>
          </w:p>
        </w:tc>
      </w:tr>
      <w:tr w:rsidR="00225D04" w:rsidRPr="00600B63" w14:paraId="16A8E51B" w14:textId="0661A883" w:rsidTr="00225D04">
        <w:trPr>
          <w:trHeight w:val="288"/>
        </w:trPr>
        <w:tc>
          <w:tcPr>
            <w:tcW w:w="4359" w:type="dxa"/>
            <w:noWrap/>
            <w:hideMark/>
          </w:tcPr>
          <w:p w14:paraId="5788DC78" w14:textId="65896063" w:rsidR="00225D04" w:rsidRPr="00B71700" w:rsidRDefault="00225D04" w:rsidP="00A248E7">
            <w:pPr>
              <w:spacing w:beforeLines="60" w:before="144" w:afterLines="60" w:after="144"/>
              <w:rPr>
                <w:b/>
                <w:bCs/>
                <w:sz w:val="20"/>
                <w:szCs w:val="20"/>
              </w:rPr>
            </w:pPr>
            <w:r w:rsidRPr="00B71700">
              <w:rPr>
                <w:b/>
                <w:bCs/>
                <w:sz w:val="20"/>
                <w:szCs w:val="20"/>
              </w:rPr>
              <w:t>Respiratory, Thoracic and Mediastinal Disorders</w:t>
            </w:r>
          </w:p>
        </w:tc>
        <w:tc>
          <w:tcPr>
            <w:tcW w:w="2299" w:type="dxa"/>
            <w:noWrap/>
            <w:hideMark/>
          </w:tcPr>
          <w:p w14:paraId="08E6BB37" w14:textId="77777777" w:rsidR="00225D04" w:rsidRPr="00B71700" w:rsidRDefault="00225D04" w:rsidP="00A248E7">
            <w:pPr>
              <w:spacing w:beforeLines="60" w:before="144" w:afterLines="60" w:after="144"/>
              <w:jc w:val="center"/>
              <w:rPr>
                <w:sz w:val="20"/>
                <w:szCs w:val="20"/>
              </w:rPr>
            </w:pPr>
            <w:r w:rsidRPr="00B71700">
              <w:rPr>
                <w:sz w:val="20"/>
                <w:szCs w:val="20"/>
              </w:rPr>
              <w:t>8</w:t>
            </w:r>
          </w:p>
        </w:tc>
        <w:tc>
          <w:tcPr>
            <w:tcW w:w="2289" w:type="dxa"/>
          </w:tcPr>
          <w:p w14:paraId="6B8A6B4D" w14:textId="0F9C573F" w:rsidR="00225D04" w:rsidRPr="00B71700" w:rsidRDefault="00884AE7" w:rsidP="00A248E7">
            <w:pPr>
              <w:spacing w:beforeLines="60" w:before="144" w:afterLines="60" w:after="144"/>
              <w:jc w:val="center"/>
              <w:rPr>
                <w:sz w:val="20"/>
                <w:szCs w:val="20"/>
              </w:rPr>
            </w:pPr>
            <w:r>
              <w:rPr>
                <w:sz w:val="20"/>
                <w:szCs w:val="20"/>
              </w:rPr>
              <w:t>2</w:t>
            </w:r>
          </w:p>
        </w:tc>
      </w:tr>
      <w:tr w:rsidR="00225D04" w:rsidRPr="00600B63" w14:paraId="66A3DCFF" w14:textId="7C3CDB74" w:rsidTr="00225D04">
        <w:trPr>
          <w:trHeight w:val="288"/>
        </w:trPr>
        <w:tc>
          <w:tcPr>
            <w:tcW w:w="4359" w:type="dxa"/>
            <w:noWrap/>
            <w:hideMark/>
          </w:tcPr>
          <w:p w14:paraId="6869F228" w14:textId="77777777" w:rsidR="00225D04" w:rsidRPr="00B71700" w:rsidRDefault="00225D04" w:rsidP="00A248E7">
            <w:pPr>
              <w:spacing w:beforeLines="60" w:before="144" w:afterLines="60" w:after="144"/>
              <w:rPr>
                <w:b/>
                <w:bCs/>
                <w:sz w:val="20"/>
                <w:szCs w:val="20"/>
              </w:rPr>
            </w:pPr>
            <w:r w:rsidRPr="00B71700">
              <w:rPr>
                <w:b/>
                <w:bCs/>
                <w:sz w:val="20"/>
                <w:szCs w:val="20"/>
              </w:rPr>
              <w:t>Skin And Subcutaneous Tissue Disorders</w:t>
            </w:r>
          </w:p>
        </w:tc>
        <w:tc>
          <w:tcPr>
            <w:tcW w:w="2299" w:type="dxa"/>
            <w:noWrap/>
            <w:hideMark/>
          </w:tcPr>
          <w:p w14:paraId="40826D32" w14:textId="77777777" w:rsidR="00225D04" w:rsidRPr="00B71700" w:rsidRDefault="00225D04" w:rsidP="00A248E7">
            <w:pPr>
              <w:spacing w:beforeLines="60" w:before="144" w:afterLines="60" w:after="144"/>
              <w:jc w:val="center"/>
              <w:rPr>
                <w:sz w:val="20"/>
                <w:szCs w:val="20"/>
              </w:rPr>
            </w:pPr>
            <w:r w:rsidRPr="00B71700">
              <w:rPr>
                <w:sz w:val="20"/>
                <w:szCs w:val="20"/>
              </w:rPr>
              <w:t>12</w:t>
            </w:r>
          </w:p>
        </w:tc>
        <w:tc>
          <w:tcPr>
            <w:tcW w:w="2289" w:type="dxa"/>
          </w:tcPr>
          <w:p w14:paraId="45BBF8B0" w14:textId="0BF3001F" w:rsidR="00225D04" w:rsidRPr="00B71700" w:rsidRDefault="00A51880" w:rsidP="00A248E7">
            <w:pPr>
              <w:spacing w:beforeLines="60" w:before="144" w:afterLines="60" w:after="144"/>
              <w:jc w:val="center"/>
              <w:rPr>
                <w:sz w:val="20"/>
                <w:szCs w:val="20"/>
              </w:rPr>
            </w:pPr>
            <w:r>
              <w:rPr>
                <w:sz w:val="20"/>
                <w:szCs w:val="20"/>
              </w:rPr>
              <w:t>7</w:t>
            </w:r>
          </w:p>
        </w:tc>
      </w:tr>
      <w:tr w:rsidR="00225D04" w:rsidRPr="00600B63" w14:paraId="0039C804" w14:textId="446AD015" w:rsidTr="00225D04">
        <w:trPr>
          <w:trHeight w:val="288"/>
        </w:trPr>
        <w:tc>
          <w:tcPr>
            <w:tcW w:w="4359" w:type="dxa"/>
            <w:noWrap/>
          </w:tcPr>
          <w:p w14:paraId="6A5C3465" w14:textId="11491CA1" w:rsidR="00225D04" w:rsidRPr="00B71700" w:rsidRDefault="00225D04" w:rsidP="00A248E7">
            <w:pPr>
              <w:spacing w:beforeLines="60" w:before="144" w:afterLines="60" w:after="144"/>
              <w:rPr>
                <w:b/>
                <w:bCs/>
                <w:sz w:val="20"/>
                <w:szCs w:val="20"/>
              </w:rPr>
            </w:pPr>
            <w:r w:rsidRPr="00B71700">
              <w:rPr>
                <w:b/>
                <w:bCs/>
                <w:sz w:val="20"/>
                <w:szCs w:val="20"/>
              </w:rPr>
              <w:t>Total Cases</w:t>
            </w:r>
          </w:p>
        </w:tc>
        <w:tc>
          <w:tcPr>
            <w:tcW w:w="2299" w:type="dxa"/>
            <w:noWrap/>
          </w:tcPr>
          <w:p w14:paraId="6E52F97B" w14:textId="3CDBFA1F" w:rsidR="00225D04" w:rsidRPr="00B71700" w:rsidRDefault="00225D04" w:rsidP="00A248E7">
            <w:pPr>
              <w:spacing w:beforeLines="60" w:before="144" w:afterLines="60" w:after="144"/>
              <w:jc w:val="center"/>
              <w:rPr>
                <w:sz w:val="20"/>
                <w:szCs w:val="20"/>
              </w:rPr>
            </w:pPr>
            <w:r w:rsidRPr="00B71700">
              <w:rPr>
                <w:sz w:val="20"/>
                <w:szCs w:val="20"/>
              </w:rPr>
              <w:t>166</w:t>
            </w:r>
          </w:p>
        </w:tc>
        <w:tc>
          <w:tcPr>
            <w:tcW w:w="2289" w:type="dxa"/>
          </w:tcPr>
          <w:p w14:paraId="50BD81E8" w14:textId="4DE38A3A" w:rsidR="00225D04" w:rsidRPr="00B71700" w:rsidRDefault="00A51880" w:rsidP="00A248E7">
            <w:pPr>
              <w:spacing w:beforeLines="60" w:before="144" w:afterLines="60" w:after="144"/>
              <w:jc w:val="center"/>
              <w:rPr>
                <w:sz w:val="20"/>
                <w:szCs w:val="20"/>
              </w:rPr>
            </w:pPr>
            <w:r>
              <w:rPr>
                <w:sz w:val="20"/>
                <w:szCs w:val="20"/>
              </w:rPr>
              <w:t>80</w:t>
            </w:r>
          </w:p>
        </w:tc>
      </w:tr>
    </w:tbl>
    <w:p w14:paraId="76A37809" w14:textId="5DA8FF30" w:rsidR="00157C4C" w:rsidRDefault="00157C4C" w:rsidP="00176322">
      <w:pPr>
        <w:spacing w:after="0"/>
        <w:rPr>
          <w:sz w:val="20"/>
          <w:szCs w:val="20"/>
        </w:rPr>
      </w:pPr>
      <w:r>
        <w:rPr>
          <w:sz w:val="20"/>
          <w:szCs w:val="20"/>
        </w:rPr>
        <w:t>Note:</w:t>
      </w:r>
    </w:p>
    <w:p w14:paraId="7E150BF9" w14:textId="252BD542" w:rsidR="00157C4C" w:rsidRPr="00157C4C" w:rsidRDefault="00157C4C" w:rsidP="00176322">
      <w:pPr>
        <w:spacing w:after="0"/>
        <w:rPr>
          <w:sz w:val="20"/>
          <w:szCs w:val="20"/>
        </w:rPr>
      </w:pPr>
      <w:r w:rsidRPr="1D68D8FF">
        <w:rPr>
          <w:sz w:val="20"/>
          <w:szCs w:val="20"/>
        </w:rPr>
        <w:t>Source: TGA DAEN</w:t>
      </w:r>
      <w:r w:rsidR="26027646" w:rsidRPr="1D68D8FF">
        <w:rPr>
          <w:sz w:val="20"/>
          <w:szCs w:val="20"/>
        </w:rPr>
        <w:t xml:space="preserve"> accessed 1 July 2024</w:t>
      </w:r>
      <w:r w:rsidRPr="1D68D8FF">
        <w:rPr>
          <w:sz w:val="20"/>
          <w:szCs w:val="20"/>
        </w:rPr>
        <w:t>.</w:t>
      </w:r>
    </w:p>
    <w:p w14:paraId="076E587E" w14:textId="594E8DC5" w:rsidR="00176322" w:rsidRDefault="001F4DB4" w:rsidP="00176322">
      <w:pPr>
        <w:spacing w:after="0"/>
        <w:rPr>
          <w:sz w:val="20"/>
          <w:szCs w:val="20"/>
        </w:rPr>
      </w:pPr>
      <w:r w:rsidRPr="001F4DB4">
        <w:rPr>
          <w:sz w:val="20"/>
          <w:szCs w:val="20"/>
          <w:vertAlign w:val="superscript"/>
        </w:rPr>
        <w:t>1</w:t>
      </w:r>
      <w:r w:rsidR="001C6243" w:rsidRPr="001C6243">
        <w:rPr>
          <w:sz w:val="20"/>
          <w:szCs w:val="20"/>
        </w:rPr>
        <w:t>A description of the type of adverse event classified mostly according to a specific part of the body in the Medical Dictionary for Regulatory Activities</w:t>
      </w:r>
      <w:r w:rsidR="00E651DC" w:rsidRPr="00E651DC">
        <w:rPr>
          <w:sz w:val="20"/>
          <w:szCs w:val="20"/>
        </w:rPr>
        <w:t xml:space="preserve"> </w:t>
      </w:r>
      <w:r w:rsidR="00E651DC">
        <w:rPr>
          <w:sz w:val="20"/>
          <w:szCs w:val="20"/>
        </w:rPr>
        <w:t>(</w:t>
      </w:r>
      <w:r w:rsidRPr="001F4DB4">
        <w:rPr>
          <w:sz w:val="20"/>
          <w:szCs w:val="20"/>
        </w:rPr>
        <w:t>MedDRA</w:t>
      </w:r>
      <w:r w:rsidR="00E651DC">
        <w:rPr>
          <w:sz w:val="20"/>
          <w:szCs w:val="20"/>
        </w:rPr>
        <w:t>).</w:t>
      </w:r>
    </w:p>
    <w:p w14:paraId="3A0F9285" w14:textId="449EF22F" w:rsidR="00176322" w:rsidRDefault="003300FB" w:rsidP="00176322">
      <w:pPr>
        <w:spacing w:after="0"/>
        <w:rPr>
          <w:sz w:val="20"/>
          <w:szCs w:val="20"/>
        </w:rPr>
      </w:pPr>
      <w:r w:rsidRPr="003300FB">
        <w:rPr>
          <w:sz w:val="20"/>
          <w:szCs w:val="20"/>
          <w:vertAlign w:val="superscript"/>
        </w:rPr>
        <w:t>2</w:t>
      </w:r>
      <w:r w:rsidR="005B38E1" w:rsidRPr="005B38E1">
        <w:rPr>
          <w:sz w:val="20"/>
          <w:szCs w:val="20"/>
        </w:rPr>
        <w:t>The number of cases in which the adverse event was listed.</w:t>
      </w:r>
    </w:p>
    <w:p w14:paraId="50673429" w14:textId="49221063" w:rsidR="003300FB" w:rsidRDefault="003300FB" w:rsidP="00176322">
      <w:pPr>
        <w:spacing w:after="0"/>
        <w:rPr>
          <w:sz w:val="20"/>
          <w:szCs w:val="20"/>
        </w:rPr>
      </w:pPr>
      <w:r w:rsidRPr="003300FB">
        <w:rPr>
          <w:sz w:val="20"/>
          <w:szCs w:val="20"/>
          <w:vertAlign w:val="superscript"/>
        </w:rPr>
        <w:t>3</w:t>
      </w:r>
      <w:r>
        <w:rPr>
          <w:sz w:val="20"/>
          <w:szCs w:val="20"/>
        </w:rPr>
        <w:t xml:space="preserve">Number of case </w:t>
      </w:r>
      <w:r w:rsidR="005B38E1" w:rsidRPr="005B38E1">
        <w:rPr>
          <w:sz w:val="20"/>
          <w:szCs w:val="20"/>
        </w:rPr>
        <w:t xml:space="preserve">when </w:t>
      </w:r>
      <w:r w:rsidR="0050256C" w:rsidRPr="00BF2F9B">
        <w:rPr>
          <w:sz w:val="20"/>
          <w:szCs w:val="20"/>
        </w:rPr>
        <w:t>idelalisib</w:t>
      </w:r>
      <w:r w:rsidR="005B38E1" w:rsidRPr="005B38E1">
        <w:rPr>
          <w:sz w:val="20"/>
          <w:szCs w:val="20"/>
        </w:rPr>
        <w:t xml:space="preserve"> is the only product suspected to be related to the adverse event.</w:t>
      </w:r>
    </w:p>
    <w:p w14:paraId="73680040" w14:textId="77777777" w:rsidR="002A458A" w:rsidRDefault="002A458A" w:rsidP="002A458A">
      <w:pPr>
        <w:spacing w:after="0"/>
        <w:rPr>
          <w:sz w:val="20"/>
          <w:szCs w:val="20"/>
        </w:rPr>
      </w:pPr>
      <w:r>
        <w:rPr>
          <w:sz w:val="20"/>
          <w:szCs w:val="20"/>
        </w:rPr>
        <w:t>This data includes idelalisib use for all indications.</w:t>
      </w:r>
    </w:p>
    <w:p w14:paraId="4C186837" w14:textId="77777777" w:rsidR="00831DE6" w:rsidRDefault="00831DE6" w:rsidP="002A458A">
      <w:pPr>
        <w:spacing w:after="0"/>
        <w:rPr>
          <w:sz w:val="20"/>
          <w:szCs w:val="20"/>
        </w:rPr>
      </w:pPr>
    </w:p>
    <w:p w14:paraId="7094E0CE" w14:textId="77777777" w:rsidR="00831DE6" w:rsidRDefault="00831DE6" w:rsidP="002A458A">
      <w:pPr>
        <w:spacing w:after="0"/>
        <w:rPr>
          <w:sz w:val="20"/>
          <w:szCs w:val="20"/>
        </w:rPr>
      </w:pPr>
    </w:p>
    <w:p w14:paraId="3555DFBA" w14:textId="60E8E761" w:rsidR="00591512" w:rsidRDefault="00AB3733" w:rsidP="00F73113">
      <w:pPr>
        <w:pStyle w:val="Heading1"/>
      </w:pPr>
      <w:r>
        <w:lastRenderedPageBreak/>
        <w:t>D</w:t>
      </w:r>
      <w:r w:rsidR="007346C7" w:rsidRPr="005E22C2">
        <w:t>iscussion</w:t>
      </w:r>
    </w:p>
    <w:p w14:paraId="77CCEE67" w14:textId="69FD4278" w:rsidR="00837B19" w:rsidRDefault="00990F11" w:rsidP="00F1132C">
      <w:r>
        <w:t xml:space="preserve">There </w:t>
      </w:r>
      <w:r w:rsidR="00C30433">
        <w:t>were</w:t>
      </w:r>
      <w:r>
        <w:t xml:space="preserve"> </w:t>
      </w:r>
      <w:r w:rsidR="00FA73FB">
        <w:t xml:space="preserve">only a small number of patients being dispensed </w:t>
      </w:r>
      <w:r w:rsidR="00FA73FB" w:rsidRPr="00FA73FB">
        <w:t>idelalisib for refractory follicular B-cell non-Hodgkin's lymphoma</w:t>
      </w:r>
      <w:r w:rsidR="00FA73FB">
        <w:t xml:space="preserve"> (this is mirrored in the small number of patients being </w:t>
      </w:r>
      <w:r w:rsidR="003C7B82">
        <w:t>dispensed</w:t>
      </w:r>
      <w:r w:rsidR="001E5760">
        <w:t xml:space="preserve"> </w:t>
      </w:r>
      <w:r w:rsidR="001E5760" w:rsidRPr="001E5760">
        <w:t>idelalisib</w:t>
      </w:r>
      <w:r w:rsidR="003C7B82">
        <w:t xml:space="preserve"> </w:t>
      </w:r>
      <w:r w:rsidR="001E5760" w:rsidRPr="003C7B82">
        <w:t>in combination with rituximab</w:t>
      </w:r>
      <w:r w:rsidR="001E5760">
        <w:t xml:space="preserve"> </w:t>
      </w:r>
      <w:r w:rsidR="003C7B82">
        <w:t xml:space="preserve">for </w:t>
      </w:r>
      <w:r w:rsidR="001431F1">
        <w:t>CLL/SLL</w:t>
      </w:r>
      <w:r w:rsidR="001E5760">
        <w:t>)</w:t>
      </w:r>
      <w:r w:rsidR="003C7B82" w:rsidRPr="003C7B82">
        <w:t>.</w:t>
      </w:r>
      <w:r w:rsidR="00352D7D">
        <w:rPr>
          <w:rStyle w:val="FootnoteReference"/>
        </w:rPr>
        <w:footnoteReference w:id="3"/>
      </w:r>
    </w:p>
    <w:p w14:paraId="376ADFB3" w14:textId="4F8C1480" w:rsidR="00F1132C" w:rsidRDefault="003A34F4" w:rsidP="00F1132C">
      <w:r>
        <w:t xml:space="preserve">Given the </w:t>
      </w:r>
      <w:r w:rsidR="00011AC1">
        <w:t xml:space="preserve">low number of patients being dispensed </w:t>
      </w:r>
      <w:r w:rsidR="00C90701" w:rsidRPr="00C90701">
        <w:t>idelalisib for refractory follicular B-cell non-Hodgkin's lymphoma</w:t>
      </w:r>
      <w:r w:rsidR="00C90701">
        <w:t xml:space="preserve"> and the low number of adverse event</w:t>
      </w:r>
      <w:r w:rsidR="00990F11">
        <w:t>s</w:t>
      </w:r>
      <w:r w:rsidR="00C90701">
        <w:t xml:space="preserve"> reported it </w:t>
      </w:r>
      <w:r w:rsidR="00A0681C">
        <w:t>wa</w:t>
      </w:r>
      <w:r w:rsidR="00C90701">
        <w:t xml:space="preserve">s difficult to draw any firm conclusions </w:t>
      </w:r>
      <w:r w:rsidR="001E5760">
        <w:t>regarding</w:t>
      </w:r>
      <w:r w:rsidR="002B40C9">
        <w:t xml:space="preserve"> changes in its safe</w:t>
      </w:r>
      <w:r w:rsidR="00837B19">
        <w:t xml:space="preserve">ty </w:t>
      </w:r>
      <w:r w:rsidR="001431F1">
        <w:t xml:space="preserve">profile </w:t>
      </w:r>
      <w:r w:rsidR="00837B19">
        <w:t xml:space="preserve">post </w:t>
      </w:r>
      <w:r w:rsidR="001431F1">
        <w:t xml:space="preserve">the </w:t>
      </w:r>
      <w:r w:rsidR="00837B19">
        <w:t>changes to the PBS restriction beginning on 1 January 2022</w:t>
      </w:r>
      <w:r w:rsidR="00C46291" w:rsidRPr="003A34F4">
        <w:t>.</w:t>
      </w:r>
      <w:r w:rsidR="001E5760">
        <w:t xml:space="preserve"> However, it </w:t>
      </w:r>
      <w:r w:rsidR="00A0681C">
        <w:t>wa</w:t>
      </w:r>
      <w:r w:rsidR="001E5760">
        <w:t xml:space="preserve">s possible to </w:t>
      </w:r>
      <w:r w:rsidR="005D0423">
        <w:t>draw out some general trends.</w:t>
      </w:r>
    </w:p>
    <w:p w14:paraId="391DB688" w14:textId="01822287" w:rsidR="005D0423" w:rsidRDefault="00330E6E" w:rsidP="00F1132C">
      <w:r>
        <w:t xml:space="preserve">The proportion of </w:t>
      </w:r>
      <w:r w:rsidRPr="00330E6E">
        <w:t>idelalisib for refractory follicular B-cell non-Hodgkin's lymphoma</w:t>
      </w:r>
      <w:r>
        <w:t xml:space="preserve"> being prescribed by </w:t>
      </w:r>
      <w:r w:rsidR="00784372">
        <w:t xml:space="preserve">haematologists </w:t>
      </w:r>
      <w:r w:rsidR="003E403F">
        <w:t xml:space="preserve">(Table </w:t>
      </w:r>
      <w:r w:rsidR="00F44EC6">
        <w:t xml:space="preserve">4) </w:t>
      </w:r>
      <w:r w:rsidR="00784372">
        <w:t xml:space="preserve">significantly </w:t>
      </w:r>
      <w:r w:rsidR="004532B9">
        <w:t>decreased</w:t>
      </w:r>
      <w:r w:rsidR="00784372">
        <w:t xml:space="preserve"> post the restriction </w:t>
      </w:r>
      <w:r w:rsidR="0053532C">
        <w:t>changes</w:t>
      </w:r>
      <w:r w:rsidR="00784372">
        <w:t xml:space="preserve"> while th</w:t>
      </w:r>
      <w:r w:rsidR="00BA3D94">
        <w:t xml:space="preserve">e </w:t>
      </w:r>
      <w:r w:rsidR="00BA3D94" w:rsidRPr="00BA3D94">
        <w:t>proportion being prescribed</w:t>
      </w:r>
      <w:r w:rsidR="004532B9">
        <w:t xml:space="preserve"> </w:t>
      </w:r>
      <w:r w:rsidR="00BA3D94">
        <w:t xml:space="preserve">by </w:t>
      </w:r>
      <w:r w:rsidR="004532B9">
        <w:t xml:space="preserve">pathologists significantly increased. Along with small changes in </w:t>
      </w:r>
      <w:r w:rsidR="009C32AA">
        <w:t xml:space="preserve">other prescribing patterns this could indicate that </w:t>
      </w:r>
      <w:r w:rsidR="001F21E4">
        <w:t xml:space="preserve">there </w:t>
      </w:r>
      <w:r w:rsidR="00C30433">
        <w:t>was</w:t>
      </w:r>
      <w:r w:rsidR="001F21E4">
        <w:t xml:space="preserve"> an increase in the number of scripts being written by </w:t>
      </w:r>
      <w:r w:rsidR="001254FA">
        <w:t xml:space="preserve">specialist with less experience in the treatment of </w:t>
      </w:r>
      <w:r w:rsidR="001254FA" w:rsidRPr="001254FA">
        <w:t>follicular B-cell non-Hodgkin's lymphoma</w:t>
      </w:r>
      <w:r w:rsidR="001254FA">
        <w:t xml:space="preserve"> </w:t>
      </w:r>
      <w:r w:rsidR="00BA3D94">
        <w:t>following</w:t>
      </w:r>
      <w:r w:rsidR="001F21E4">
        <w:t xml:space="preserve"> the restric</w:t>
      </w:r>
      <w:r w:rsidR="00847367">
        <w:t>tion change</w:t>
      </w:r>
      <w:r w:rsidR="001431F1">
        <w:t>.</w:t>
      </w:r>
    </w:p>
    <w:p w14:paraId="6403A0F1" w14:textId="13E367A8" w:rsidR="00766F39" w:rsidRDefault="00EB3FD4" w:rsidP="00F1132C">
      <w:r>
        <w:t xml:space="preserve">While fewer patients </w:t>
      </w:r>
      <w:r w:rsidR="001C5BA3">
        <w:t>mov</w:t>
      </w:r>
      <w:r w:rsidR="006D7D6D">
        <w:t>ed</w:t>
      </w:r>
      <w:r w:rsidR="001C5BA3">
        <w:t xml:space="preserve"> from the 1</w:t>
      </w:r>
      <w:r w:rsidR="00463D14">
        <w:t>50</w:t>
      </w:r>
      <w:r w:rsidR="00974B84">
        <w:t xml:space="preserve"> </w:t>
      </w:r>
      <w:r w:rsidR="00463D14">
        <w:t>mg dose to the 100</w:t>
      </w:r>
      <w:r w:rsidR="00974B84">
        <w:t xml:space="preserve"> </w:t>
      </w:r>
      <w:r w:rsidR="00463D14">
        <w:t xml:space="preserve">mg dose (Table 5) </w:t>
      </w:r>
      <w:r w:rsidR="00BA3D94">
        <w:t>following</w:t>
      </w:r>
      <w:r w:rsidR="00CF1906">
        <w:t xml:space="preserve"> the change in the </w:t>
      </w:r>
      <w:r w:rsidR="0005297B">
        <w:t xml:space="preserve">restriction </w:t>
      </w:r>
      <w:r w:rsidR="00463D14">
        <w:t>indicating fewer treatment related toxicities</w:t>
      </w:r>
      <w:r w:rsidR="001431F1">
        <w:t>,</w:t>
      </w:r>
      <w:r w:rsidR="00463D14">
        <w:t xml:space="preserve"> </w:t>
      </w:r>
      <w:r w:rsidR="00A92E0B">
        <w:t>fewer patients commenc</w:t>
      </w:r>
      <w:r w:rsidR="006D7D6D">
        <w:t>ed</w:t>
      </w:r>
      <w:r w:rsidR="00A92E0B">
        <w:t xml:space="preserve"> on the 150</w:t>
      </w:r>
      <w:r w:rsidR="00974B84">
        <w:t xml:space="preserve"> </w:t>
      </w:r>
      <w:r w:rsidR="00A92E0B">
        <w:t>mg do</w:t>
      </w:r>
      <w:r w:rsidR="0005297B">
        <w:t>se</w:t>
      </w:r>
      <w:r w:rsidR="00A92E0B">
        <w:t xml:space="preserve"> and </w:t>
      </w:r>
      <w:r w:rsidR="00CF1906">
        <w:t>more on the 100</w:t>
      </w:r>
      <w:r w:rsidR="00974B84">
        <w:t xml:space="preserve"> </w:t>
      </w:r>
      <w:r w:rsidR="00CF1906">
        <w:t xml:space="preserve">mg dose </w:t>
      </w:r>
      <w:r w:rsidR="000A66B5">
        <w:t xml:space="preserve">before </w:t>
      </w:r>
      <w:r w:rsidR="006434E8">
        <w:t>transitioning</w:t>
      </w:r>
      <w:r w:rsidR="000A66B5">
        <w:t xml:space="preserve"> </w:t>
      </w:r>
      <w:r w:rsidR="006434E8">
        <w:t>to the 150</w:t>
      </w:r>
      <w:r w:rsidR="00974B84">
        <w:t xml:space="preserve"> </w:t>
      </w:r>
      <w:r w:rsidR="006434E8">
        <w:t>mg dose. This may indicate some caution by prescribers to commence patients on the 150mg dose</w:t>
      </w:r>
      <w:r w:rsidR="00B50D05">
        <w:t>.</w:t>
      </w:r>
    </w:p>
    <w:p w14:paraId="754C46B0" w14:textId="371DAC66" w:rsidR="005D0423" w:rsidRDefault="00371EC1" w:rsidP="00F1132C">
      <w:r>
        <w:t>Apa</w:t>
      </w:r>
      <w:r w:rsidR="001A539A">
        <w:t xml:space="preserve">rt from </w:t>
      </w:r>
      <w:r w:rsidR="001431F1">
        <w:t>“</w:t>
      </w:r>
      <w:r w:rsidR="001A539A">
        <w:t>general disorders</w:t>
      </w:r>
      <w:r w:rsidR="001431F1">
        <w:t>”</w:t>
      </w:r>
      <w:r w:rsidR="001A539A">
        <w:t xml:space="preserve"> </w:t>
      </w:r>
      <w:r w:rsidR="00150C8D">
        <w:t>the most common adverse e</w:t>
      </w:r>
      <w:r w:rsidR="00310E77">
        <w:t>v</w:t>
      </w:r>
      <w:r w:rsidR="00150C8D">
        <w:t xml:space="preserve">ents </w:t>
      </w:r>
      <w:r w:rsidR="00310E77">
        <w:t>associated with id</w:t>
      </w:r>
      <w:r w:rsidR="00757D6D">
        <w:t>el</w:t>
      </w:r>
      <w:r w:rsidR="00891D05">
        <w:t>a</w:t>
      </w:r>
      <w:r w:rsidR="00AD0AFB">
        <w:t xml:space="preserve">lisib treatment </w:t>
      </w:r>
      <w:r w:rsidR="00BF3744">
        <w:t>are</w:t>
      </w:r>
      <w:r w:rsidR="00AD0AFB">
        <w:t xml:space="preserve"> infections and </w:t>
      </w:r>
      <w:r w:rsidR="003F787B">
        <w:t>infestations</w:t>
      </w:r>
      <w:r w:rsidR="003F5F0D">
        <w:t>,</w:t>
      </w:r>
      <w:r w:rsidR="003116A8">
        <w:t xml:space="preserve"> and </w:t>
      </w:r>
      <w:r w:rsidR="003F5F0D">
        <w:t>g</w:t>
      </w:r>
      <w:r w:rsidR="003116A8" w:rsidRPr="003116A8">
        <w:t xml:space="preserve">astrointestinal </w:t>
      </w:r>
      <w:r w:rsidR="003F5F0D">
        <w:t>d</w:t>
      </w:r>
      <w:r w:rsidR="003116A8" w:rsidRPr="003116A8">
        <w:t>isorders</w:t>
      </w:r>
      <w:r w:rsidR="003F787B">
        <w:t xml:space="preserve">. </w:t>
      </w:r>
      <w:r w:rsidR="00A55FB9">
        <w:t xml:space="preserve">The Product </w:t>
      </w:r>
      <w:r w:rsidR="00FF1745">
        <w:t>I</w:t>
      </w:r>
      <w:r w:rsidR="00A55FB9">
        <w:t xml:space="preserve">nformation contains a boxed warning in relation </w:t>
      </w:r>
      <w:r w:rsidR="005D0079">
        <w:t xml:space="preserve">to </w:t>
      </w:r>
      <w:r w:rsidR="005141F4">
        <w:t xml:space="preserve">idelalisib </w:t>
      </w:r>
      <w:r w:rsidR="006C7754">
        <w:t>causing</w:t>
      </w:r>
      <w:r w:rsidR="005141F4">
        <w:t xml:space="preserve"> </w:t>
      </w:r>
      <w:r w:rsidR="00CB12C9" w:rsidRPr="00CB12C9">
        <w:t>serious infections</w:t>
      </w:r>
      <w:r w:rsidR="00903657">
        <w:t>.</w:t>
      </w:r>
    </w:p>
    <w:p w14:paraId="5558710F" w14:textId="32FDE986" w:rsidR="00974DEB" w:rsidRDefault="00974DEB" w:rsidP="00F1132C">
      <w:pPr>
        <w:rPr>
          <w:b/>
          <w:bCs/>
          <w:sz w:val="32"/>
          <w:szCs w:val="32"/>
        </w:rPr>
      </w:pPr>
      <w:r w:rsidRPr="00974DEB">
        <w:rPr>
          <w:b/>
          <w:bCs/>
          <w:sz w:val="32"/>
          <w:szCs w:val="32"/>
        </w:rPr>
        <w:t>DUSC consideration</w:t>
      </w:r>
    </w:p>
    <w:p w14:paraId="2A7122B0" w14:textId="77777777" w:rsidR="00220CD4" w:rsidRDefault="00220CD4" w:rsidP="00220CD4">
      <w:r>
        <w:t>DUSC noted that the number of treated patients was very small. DUSC considered there had been no significant change in patient numbers since the change in restriction.</w:t>
      </w:r>
    </w:p>
    <w:p w14:paraId="514C7DE6" w14:textId="77777777" w:rsidR="00220CD4" w:rsidRDefault="00220CD4" w:rsidP="00220CD4">
      <w:r>
        <w:t>DUSC noted the change in the pattern of prescriber type since the change in restriction. DUSC did not consider that this represented a significant shift in the pattern of prescribing as many haematologists also hold accreditation as pathologists. DUSC considered that the observed change in the pattern of prescribing was more likely a coding issue as opposed to any significant change in prescriber behaviour.</w:t>
      </w:r>
    </w:p>
    <w:p w14:paraId="7E86B0B9" w14:textId="77777777" w:rsidR="00220CD4" w:rsidRDefault="00220CD4" w:rsidP="00220CD4">
      <w:r>
        <w:t xml:space="preserve">DUSC noted the difference in the median time on treatment since the change in restriction. DUSC considered that the time differences were likely to be non-significant and reflect patients becoming more familiar with the drug. DUSC noted that the difference in median </w:t>
      </w:r>
      <w:r>
        <w:lastRenderedPageBreak/>
        <w:t>times on treatment may be an artifact of the small numbers of patients and different lengths of time the medication has been on the market prior to the restriction change (over 4 years) and after (2.5 years) the restriction change.</w:t>
      </w:r>
    </w:p>
    <w:p w14:paraId="1036B70D" w14:textId="77777777" w:rsidR="00220CD4" w:rsidRDefault="00220CD4" w:rsidP="00220CD4">
      <w:r>
        <w:t>DUSC noted that the US Food and Drug Administration withdrew approval of idelalisib for the indications of relapsed follicular lymphoma and relapsed small lymphocytic lymphoma after the sponsor made a request for a voluntary withdrawal. DUSC noted that idelalisib still had marketing approval from the European Medicines Agency. DUSC considered that there may still be some Australian patients who are reliant on idelalisib and that it was appropriate for idelalisib to remain available in the Australian market.</w:t>
      </w:r>
    </w:p>
    <w:p w14:paraId="1E191B5B" w14:textId="77777777" w:rsidR="00220CD4" w:rsidRDefault="00220CD4" w:rsidP="00220CD4">
      <w:r>
        <w:t>DUSC noted the change in the treatment sequence for dose modification prior and after the restriction change. DUSC considered that this change was mainly due to patient and prescriber familiarity with the medication.</w:t>
      </w:r>
    </w:p>
    <w:p w14:paraId="443B3D49" w14:textId="77777777" w:rsidR="00220CD4" w:rsidRDefault="00220CD4" w:rsidP="00220CD4">
      <w:r>
        <w:t>DUSC noted the small number of reported adverse event reports and the trend to fewer events over time. DUSC considered this reflected improved prescriber and patient familiarity with the medication.</w:t>
      </w:r>
    </w:p>
    <w:p w14:paraId="2ECBFE48" w14:textId="500930BA" w:rsidR="001310AE" w:rsidRDefault="00801E74" w:rsidP="00F73113">
      <w:pPr>
        <w:pStyle w:val="Heading1"/>
      </w:pPr>
      <w:r>
        <w:t xml:space="preserve">DUSC </w:t>
      </w:r>
      <w:r w:rsidR="00974DEB">
        <w:t>Actions</w:t>
      </w:r>
    </w:p>
    <w:p w14:paraId="33194492" w14:textId="7266E447" w:rsidR="001E5165" w:rsidRPr="001E5165" w:rsidRDefault="001E5165" w:rsidP="001E5165">
      <w:r w:rsidRPr="001E5165">
        <w:t>DUSC requested that the report be provided to the PBAC for consideration.</w:t>
      </w:r>
    </w:p>
    <w:p w14:paraId="76B9F0B1" w14:textId="77777777" w:rsidR="00974DEB" w:rsidRDefault="00974DEB" w:rsidP="00974DEB">
      <w:pPr>
        <w:pStyle w:val="Heading1"/>
      </w:pPr>
      <w:r w:rsidRPr="0092516A">
        <w:t>Context for analysis</w:t>
      </w:r>
    </w:p>
    <w:p w14:paraId="5653A425" w14:textId="77777777" w:rsidR="00974DEB" w:rsidRDefault="00974DEB" w:rsidP="00974DEB">
      <w:r>
        <w:t>The DUSC is a Sub Committee of the Pharmaceutical Benefits Advisory Committee (PBAC). The DUSC assesses estimates on projected usage and financial cost of medicines.</w:t>
      </w:r>
    </w:p>
    <w:p w14:paraId="61CD045E" w14:textId="77777777" w:rsidR="00974DEB" w:rsidRDefault="00974DEB" w:rsidP="00974DEB">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12D7DB1" w14:textId="77777777" w:rsidR="00974DEB" w:rsidRDefault="00974DEB" w:rsidP="00974DEB">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93BA63A" w14:textId="77777777" w:rsidR="00974DEB" w:rsidRDefault="00974DEB" w:rsidP="00974DEB">
      <w:r>
        <w:t>The utilisation analysis report was provided to the pharmaceutical sponsors of each drug and comments on the report were provided to DUSC prior to its consideration of the analysis.</w:t>
      </w:r>
    </w:p>
    <w:p w14:paraId="2064B805" w14:textId="77777777" w:rsidR="00974DEB" w:rsidRDefault="00974DEB" w:rsidP="00974DEB">
      <w:pPr>
        <w:pStyle w:val="Heading1"/>
      </w:pPr>
      <w:r>
        <w:t>Sponsor</w:t>
      </w:r>
      <w:r w:rsidRPr="0092516A">
        <w:t>s</w:t>
      </w:r>
      <w:r>
        <w:t>’</w:t>
      </w:r>
      <w:r w:rsidRPr="0092516A">
        <w:t xml:space="preserve"> comments</w:t>
      </w:r>
    </w:p>
    <w:p w14:paraId="4A84022B" w14:textId="1825D5AD" w:rsidR="002B542D" w:rsidRPr="002B542D" w:rsidRDefault="00463B7E" w:rsidP="002B542D">
      <w:r w:rsidRPr="00463B7E">
        <w:t>Gilead Sciences Pty Limited</w:t>
      </w:r>
      <w:r>
        <w:t xml:space="preserve">. </w:t>
      </w:r>
      <w:r w:rsidRPr="00463B7E">
        <w:t>The sponsor ha</w:t>
      </w:r>
      <w:r w:rsidR="00201730">
        <w:t>d</w:t>
      </w:r>
      <w:r w:rsidRPr="00463B7E">
        <w:t xml:space="preserve"> no comment.</w:t>
      </w:r>
    </w:p>
    <w:p w14:paraId="45B31A7B" w14:textId="77777777" w:rsidR="00974DEB" w:rsidRDefault="00974DEB" w:rsidP="00974DEB">
      <w:pPr>
        <w:pStyle w:val="Heading1"/>
      </w:pPr>
      <w:r w:rsidRPr="00A4020E">
        <w:lastRenderedPageBreak/>
        <w:t>Disclaimer</w:t>
      </w:r>
    </w:p>
    <w:p w14:paraId="030BC371" w14:textId="77777777" w:rsidR="00974DEB" w:rsidRDefault="00974DEB" w:rsidP="00974DEB">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755588F5" w14:textId="77777777" w:rsidR="00974DEB" w:rsidRDefault="00974DEB" w:rsidP="00974DEB">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6D742713" w14:textId="77777777" w:rsidR="00974DEB" w:rsidRDefault="00974DEB" w:rsidP="00974DEB">
      <w:r>
        <w:t xml:space="preserve">To the extent provided by law, the Department of Health and Aged Care makes no warranties or representations as to accuracy or completeness of information contained in this report. </w:t>
      </w:r>
    </w:p>
    <w:p w14:paraId="1294EFA3" w14:textId="0004FCCA" w:rsidR="00974DEB" w:rsidRPr="00974DEB" w:rsidRDefault="00974DEB" w:rsidP="00974DEB">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35AA6988" w14:textId="78B246BD" w:rsidR="004B306F" w:rsidRDefault="004B306F" w:rsidP="00F73113">
      <w:pPr>
        <w:pStyle w:val="Heading1"/>
      </w:pPr>
      <w:r>
        <w:t>References</w:t>
      </w:r>
    </w:p>
    <w:p w14:paraId="0A28DBA2" w14:textId="7C5BBDB1" w:rsidR="007154DB" w:rsidRDefault="0065175C" w:rsidP="00792948">
      <w:r w:rsidRPr="0065175C">
        <w:t>Leukaemia Foundation</w:t>
      </w:r>
      <w:r>
        <w:t xml:space="preserve"> (2024) </w:t>
      </w:r>
      <w:r w:rsidR="00AE761D" w:rsidRPr="00AE761D">
        <w:t>Follicular lymphoma</w:t>
      </w:r>
      <w:r w:rsidR="00AE761D">
        <w:t xml:space="preserve">. </w:t>
      </w:r>
      <w:hyperlink r:id="rId22" w:history="1">
        <w:r w:rsidR="00AE761D" w:rsidRPr="00B76BC5">
          <w:rPr>
            <w:rStyle w:val="Hyperlink"/>
          </w:rPr>
          <w:t>https://www.leukaemia.org.au/blood-cancer/types-of-blood-cancer/lymphoma/non-hodgkin-lymphoma/follicular-lymphoma/</w:t>
        </w:r>
      </w:hyperlink>
      <w:r w:rsidR="00AE761D">
        <w:t>. Accessed 27 June 2024.</w:t>
      </w:r>
    </w:p>
    <w:p w14:paraId="6934D315" w14:textId="7C0311EB" w:rsidR="00FB100E" w:rsidRDefault="00FB100E" w:rsidP="00792948">
      <w:r w:rsidRPr="00FB100E">
        <w:t>ZYDELIG® (idelalisib</w:t>
      </w:r>
      <w:r>
        <w:t xml:space="preserve">). </w:t>
      </w:r>
      <w:r w:rsidRPr="00FB100E">
        <w:t>Australian Approved Product Information.</w:t>
      </w:r>
      <w:r>
        <w:t xml:space="preserve"> </w:t>
      </w:r>
      <w:r w:rsidRPr="00FB100E">
        <w:t>Gilead Sciences Pty Ltd</w:t>
      </w:r>
      <w:r>
        <w:t xml:space="preserve">. Approved </w:t>
      </w:r>
      <w:r w:rsidRPr="00FB100E">
        <w:t>9 February 2015</w:t>
      </w:r>
      <w:r>
        <w:t xml:space="preserve">, updated </w:t>
      </w:r>
      <w:r w:rsidRPr="00FB100E">
        <w:t>30 April 2024</w:t>
      </w:r>
      <w:r>
        <w:t xml:space="preserve">. Available from </w:t>
      </w:r>
      <w:hyperlink r:id="rId23" w:history="1">
        <w:r w:rsidRPr="00FB100E">
          <w:rPr>
            <w:rStyle w:val="Hyperlink"/>
          </w:rPr>
          <w:t>https://www.ebs.tga.gov.au/ebs/picmi/picmirepository.nsf/pdf?OpenAgent&amp;id=CP-2015-PI-01225-1&amp;d=20240725172310101</w:t>
        </w:r>
      </w:hyperlink>
    </w:p>
    <w:p w14:paraId="4096DE93" w14:textId="6DBD1704" w:rsidR="0087191D" w:rsidRPr="00792948" w:rsidRDefault="0087191D" w:rsidP="00792948">
      <w:r w:rsidRPr="0087191D">
        <w:t xml:space="preserve">Singh D, Singh A, Mukkamalla SKR. Relapsed and Refractory Follicular Lymphoma. [Updated 2023 Jan 15]. In: StatPearls [Internet]. Treasure Island (FL): StatPearls Publishing; 2024 Jan-. Available from: </w:t>
      </w:r>
      <w:hyperlink r:id="rId24" w:history="1">
        <w:r w:rsidR="007154DB" w:rsidRPr="00B76BC5">
          <w:rPr>
            <w:rStyle w:val="Hyperlink"/>
          </w:rPr>
          <w:t>https://www.ncbi.nlm.nih.gov/books/NBK589677/</w:t>
        </w:r>
      </w:hyperlink>
      <w:r w:rsidR="007154DB">
        <w:t>. Accessed 27 June 2024.</w:t>
      </w:r>
    </w:p>
    <w:sectPr w:rsidR="0087191D" w:rsidRPr="00792948" w:rsidSect="00DD188C">
      <w:footerReference w:type="even" r:id="rId25"/>
      <w:footerReference w:type="default" r:id="rId26"/>
      <w:footerReference w:type="first" r:id="rId2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55B0" w14:textId="77777777" w:rsidR="00007EE3" w:rsidRDefault="00007EE3" w:rsidP="00A35800">
      <w:r>
        <w:separator/>
      </w:r>
    </w:p>
  </w:endnote>
  <w:endnote w:type="continuationSeparator" w:id="0">
    <w:p w14:paraId="1220C631" w14:textId="77777777" w:rsidR="00007EE3" w:rsidRDefault="00007EE3" w:rsidP="00A35800">
      <w:r>
        <w:continuationSeparator/>
      </w:r>
    </w:p>
  </w:endnote>
  <w:endnote w:type="continuationNotice" w:id="1">
    <w:p w14:paraId="123E723A" w14:textId="77777777" w:rsidR="00007EE3" w:rsidRDefault="00007E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11B6900" w14:textId="60B84B05" w:rsidR="00974DEB" w:rsidRPr="000E72C6" w:rsidRDefault="00974DEB" w:rsidP="00EF768A">
            <w:pPr>
              <w:pStyle w:val="Footer"/>
              <w:jc w:val="center"/>
              <w:rPr>
                <w:i/>
                <w:sz w:val="20"/>
              </w:rPr>
            </w:pPr>
            <w:r>
              <w:rPr>
                <w:i/>
                <w:sz w:val="20"/>
              </w:rPr>
              <w:t>Public Release Document, October 2024 DUSC Meeting</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99EF" w14:textId="77777777" w:rsidR="00007EE3" w:rsidRDefault="00007EE3" w:rsidP="00A35800">
      <w:r>
        <w:separator/>
      </w:r>
    </w:p>
  </w:footnote>
  <w:footnote w:type="continuationSeparator" w:id="0">
    <w:p w14:paraId="4CC3E09C" w14:textId="77777777" w:rsidR="00007EE3" w:rsidRDefault="00007EE3" w:rsidP="00A35800">
      <w:r>
        <w:continuationSeparator/>
      </w:r>
    </w:p>
  </w:footnote>
  <w:footnote w:type="continuationNotice" w:id="1">
    <w:p w14:paraId="5827BB3F" w14:textId="77777777" w:rsidR="00007EE3" w:rsidRDefault="00007EE3">
      <w:pPr>
        <w:spacing w:after="0"/>
      </w:pPr>
    </w:p>
  </w:footnote>
  <w:footnote w:id="2">
    <w:p w14:paraId="0A6347B7" w14:textId="3F47085E" w:rsidR="002A6437" w:rsidRDefault="002A6437">
      <w:pPr>
        <w:pStyle w:val="FootnoteText"/>
      </w:pPr>
      <w:r>
        <w:rPr>
          <w:rStyle w:val="FootnoteReference"/>
        </w:rPr>
        <w:footnoteRef/>
      </w:r>
      <w:r>
        <w:t xml:space="preserve"> </w:t>
      </w:r>
      <w:r w:rsidR="002B4591">
        <w:t xml:space="preserve">Source </w:t>
      </w:r>
      <w:r w:rsidR="00384442">
        <w:t>–</w:t>
      </w:r>
      <w:r w:rsidR="002B4591">
        <w:t xml:space="preserve"> </w:t>
      </w:r>
      <w:r w:rsidR="00B42566" w:rsidRPr="00B42566">
        <w:t>Australian Institute of Health and Welfar</w:t>
      </w:r>
      <w:r w:rsidR="00B42566">
        <w:t>e,</w:t>
      </w:r>
      <w:r w:rsidR="00384442">
        <w:t xml:space="preserve"> </w:t>
      </w:r>
      <w:r w:rsidR="00384442" w:rsidRPr="00384442">
        <w:t>Cancer data in Australia</w:t>
      </w:r>
      <w:r w:rsidR="000F653E">
        <w:t xml:space="preserve">, </w:t>
      </w:r>
      <w:hyperlink r:id="rId1" w:history="1">
        <w:r w:rsidR="009527B6" w:rsidRPr="004E3A1C">
          <w:rPr>
            <w:rStyle w:val="Hyperlink"/>
          </w:rPr>
          <w:t>https://www.aihw.gov.au/reports/cancer/cancer-data-in-australia/contents/cancer-incidence-by-age-visualisation</w:t>
        </w:r>
      </w:hyperlink>
      <w:r w:rsidR="00E00C3C">
        <w:t>, accessed 19 July 2024.</w:t>
      </w:r>
    </w:p>
  </w:footnote>
  <w:footnote w:id="3">
    <w:p w14:paraId="7616A422" w14:textId="77777777" w:rsidR="00352D7D" w:rsidRPr="00C332BD" w:rsidRDefault="00352D7D" w:rsidP="00352D7D">
      <w:pPr>
        <w:shd w:val="clear" w:color="auto" w:fill="FFFFFF"/>
        <w:spacing w:after="90" w:line="300" w:lineRule="atLeast"/>
        <w:ind w:right="150"/>
        <w:rPr>
          <w:rFonts w:cstheme="minorHAnsi"/>
          <w:color w:val="222222"/>
          <w:sz w:val="18"/>
          <w:szCs w:val="18"/>
        </w:rPr>
      </w:pPr>
      <w:r w:rsidRPr="00C332BD">
        <w:rPr>
          <w:rStyle w:val="FootnoteReference"/>
          <w:rFonts w:cstheme="minorHAnsi"/>
          <w:sz w:val="18"/>
          <w:szCs w:val="18"/>
        </w:rPr>
        <w:footnoteRef/>
      </w:r>
      <w:r w:rsidRPr="00C332BD">
        <w:rPr>
          <w:rFonts w:cstheme="minorHAnsi"/>
          <w:sz w:val="18"/>
          <w:szCs w:val="18"/>
        </w:rPr>
        <w:t xml:space="preserve"> </w:t>
      </w:r>
      <w:r w:rsidRPr="00AF6155">
        <w:rPr>
          <w:rFonts w:cstheme="minorHAnsi"/>
          <w:sz w:val="18"/>
          <w:szCs w:val="18"/>
        </w:rPr>
        <w:t>Drug Utilisation Sub Committee</w:t>
      </w:r>
      <w:r>
        <w:rPr>
          <w:rFonts w:cstheme="minorHAnsi"/>
          <w:sz w:val="18"/>
          <w:szCs w:val="18"/>
        </w:rPr>
        <w:t xml:space="preserve"> (</w:t>
      </w:r>
      <w:r w:rsidRPr="00C332BD">
        <w:rPr>
          <w:rFonts w:cstheme="minorHAnsi"/>
          <w:sz w:val="18"/>
          <w:szCs w:val="18"/>
        </w:rPr>
        <w:t>DUSC</w:t>
      </w:r>
      <w:r>
        <w:rPr>
          <w:rFonts w:cstheme="minorHAnsi"/>
          <w:sz w:val="18"/>
          <w:szCs w:val="18"/>
        </w:rPr>
        <w:t>)</w:t>
      </w:r>
      <w:r w:rsidRPr="00C332BD">
        <w:rPr>
          <w:rFonts w:cstheme="minorHAnsi"/>
          <w:sz w:val="18"/>
          <w:szCs w:val="18"/>
        </w:rPr>
        <w:t xml:space="preserve"> public release document - </w:t>
      </w:r>
      <w:hyperlink r:id="rId2" w:tooltip="Analysis of venetoclax for first-line treatment of chronic lymphocytic leukaemia or small lymphocytic lymphoma, September 2023" w:history="1">
        <w:r w:rsidRPr="00C332BD">
          <w:rPr>
            <w:rStyle w:val="Hyperlink"/>
            <w:rFonts w:cstheme="minorHAnsi"/>
            <w:color w:val="0A3467"/>
            <w:sz w:val="18"/>
            <w:szCs w:val="18"/>
          </w:rPr>
          <w:t>Analysis of venetoclax for first-line treatment of chronic lymphocytic leukaemia or small lymphocytic lymphoma, September 2023</w:t>
        </w:r>
      </w:hyperlink>
      <w:r>
        <w:rPr>
          <w:rFonts w:cstheme="minorHAnsi"/>
          <w:color w:val="222222"/>
          <w:sz w:val="18"/>
          <w:szCs w:val="18"/>
        </w:rPr>
        <w:t>, accessed 23 July 2024.</w:t>
      </w:r>
    </w:p>
    <w:p w14:paraId="5DA3A4FC" w14:textId="77777777" w:rsidR="00352D7D" w:rsidRDefault="00352D7D" w:rsidP="00352D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04D"/>
    <w:multiLevelType w:val="multilevel"/>
    <w:tmpl w:val="127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AC70C2"/>
    <w:multiLevelType w:val="hybridMultilevel"/>
    <w:tmpl w:val="21285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12483275">
    <w:abstractNumId w:val="4"/>
  </w:num>
  <w:num w:numId="2" w16cid:durableId="1458836314">
    <w:abstractNumId w:val="3"/>
  </w:num>
  <w:num w:numId="3" w16cid:durableId="488209030">
    <w:abstractNumId w:val="2"/>
  </w:num>
  <w:num w:numId="4" w16cid:durableId="1574047381">
    <w:abstractNumId w:val="1"/>
  </w:num>
  <w:num w:numId="5" w16cid:durableId="127671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2503"/>
    <w:rsid w:val="0000287E"/>
    <w:rsid w:val="000030CC"/>
    <w:rsid w:val="00003D22"/>
    <w:rsid w:val="00007E85"/>
    <w:rsid w:val="00007EE3"/>
    <w:rsid w:val="0001009C"/>
    <w:rsid w:val="00011AC1"/>
    <w:rsid w:val="00013465"/>
    <w:rsid w:val="00016D75"/>
    <w:rsid w:val="00017638"/>
    <w:rsid w:val="00021C41"/>
    <w:rsid w:val="000226B3"/>
    <w:rsid w:val="00023F5F"/>
    <w:rsid w:val="00024549"/>
    <w:rsid w:val="00027298"/>
    <w:rsid w:val="00027DFB"/>
    <w:rsid w:val="0003171B"/>
    <w:rsid w:val="0003337A"/>
    <w:rsid w:val="0003711C"/>
    <w:rsid w:val="000376B4"/>
    <w:rsid w:val="00037F20"/>
    <w:rsid w:val="00040224"/>
    <w:rsid w:val="000421C9"/>
    <w:rsid w:val="00045141"/>
    <w:rsid w:val="000463A6"/>
    <w:rsid w:val="0005033D"/>
    <w:rsid w:val="000506B2"/>
    <w:rsid w:val="0005297B"/>
    <w:rsid w:val="00052B9A"/>
    <w:rsid w:val="000544B6"/>
    <w:rsid w:val="000604AF"/>
    <w:rsid w:val="00060780"/>
    <w:rsid w:val="00062353"/>
    <w:rsid w:val="0006364F"/>
    <w:rsid w:val="000669CF"/>
    <w:rsid w:val="00070D11"/>
    <w:rsid w:val="00071521"/>
    <w:rsid w:val="00073788"/>
    <w:rsid w:val="00077B9F"/>
    <w:rsid w:val="0008000F"/>
    <w:rsid w:val="00080E17"/>
    <w:rsid w:val="000829B1"/>
    <w:rsid w:val="00086C11"/>
    <w:rsid w:val="000872A2"/>
    <w:rsid w:val="00094DCF"/>
    <w:rsid w:val="000964E1"/>
    <w:rsid w:val="00096B87"/>
    <w:rsid w:val="000A10E3"/>
    <w:rsid w:val="000A66B5"/>
    <w:rsid w:val="000A6CFD"/>
    <w:rsid w:val="000B0982"/>
    <w:rsid w:val="000B6F90"/>
    <w:rsid w:val="000B796C"/>
    <w:rsid w:val="000C1F86"/>
    <w:rsid w:val="000C46BB"/>
    <w:rsid w:val="000C4D9D"/>
    <w:rsid w:val="000C58FB"/>
    <w:rsid w:val="000C765D"/>
    <w:rsid w:val="000C7ABB"/>
    <w:rsid w:val="000C7C4B"/>
    <w:rsid w:val="000C7D8B"/>
    <w:rsid w:val="000D091C"/>
    <w:rsid w:val="000D505B"/>
    <w:rsid w:val="000D6CEC"/>
    <w:rsid w:val="000E440E"/>
    <w:rsid w:val="000E485D"/>
    <w:rsid w:val="000E72C6"/>
    <w:rsid w:val="000E78D9"/>
    <w:rsid w:val="000F0042"/>
    <w:rsid w:val="000F1893"/>
    <w:rsid w:val="000F2F51"/>
    <w:rsid w:val="000F3569"/>
    <w:rsid w:val="000F653E"/>
    <w:rsid w:val="00106D7A"/>
    <w:rsid w:val="00110954"/>
    <w:rsid w:val="001132B8"/>
    <w:rsid w:val="00113AC2"/>
    <w:rsid w:val="00113CF8"/>
    <w:rsid w:val="00113D74"/>
    <w:rsid w:val="00115751"/>
    <w:rsid w:val="001168F6"/>
    <w:rsid w:val="00116E22"/>
    <w:rsid w:val="00117C5C"/>
    <w:rsid w:val="00121FAD"/>
    <w:rsid w:val="001248AF"/>
    <w:rsid w:val="001254FA"/>
    <w:rsid w:val="001310AE"/>
    <w:rsid w:val="00133C61"/>
    <w:rsid w:val="0013400F"/>
    <w:rsid w:val="0013571A"/>
    <w:rsid w:val="00140706"/>
    <w:rsid w:val="001420B3"/>
    <w:rsid w:val="001420B9"/>
    <w:rsid w:val="001431F1"/>
    <w:rsid w:val="00145572"/>
    <w:rsid w:val="001460C4"/>
    <w:rsid w:val="00146D02"/>
    <w:rsid w:val="00147118"/>
    <w:rsid w:val="00150C8D"/>
    <w:rsid w:val="00152E11"/>
    <w:rsid w:val="0015691C"/>
    <w:rsid w:val="00157C4C"/>
    <w:rsid w:val="00161B2A"/>
    <w:rsid w:val="00162079"/>
    <w:rsid w:val="001621F7"/>
    <w:rsid w:val="001624D7"/>
    <w:rsid w:val="00166104"/>
    <w:rsid w:val="00167F5D"/>
    <w:rsid w:val="001739A8"/>
    <w:rsid w:val="00176322"/>
    <w:rsid w:val="00177B86"/>
    <w:rsid w:val="00182585"/>
    <w:rsid w:val="00182A58"/>
    <w:rsid w:val="00186EEC"/>
    <w:rsid w:val="00191182"/>
    <w:rsid w:val="001955B5"/>
    <w:rsid w:val="001957AB"/>
    <w:rsid w:val="001961EF"/>
    <w:rsid w:val="0019664D"/>
    <w:rsid w:val="001A0AA1"/>
    <w:rsid w:val="001A539A"/>
    <w:rsid w:val="001A6103"/>
    <w:rsid w:val="001B0E07"/>
    <w:rsid w:val="001B1CA9"/>
    <w:rsid w:val="001B4083"/>
    <w:rsid w:val="001B5D37"/>
    <w:rsid w:val="001B60D4"/>
    <w:rsid w:val="001B7668"/>
    <w:rsid w:val="001C1115"/>
    <w:rsid w:val="001C28B0"/>
    <w:rsid w:val="001C2940"/>
    <w:rsid w:val="001C4016"/>
    <w:rsid w:val="001C4BA3"/>
    <w:rsid w:val="001C548D"/>
    <w:rsid w:val="001C5BA3"/>
    <w:rsid w:val="001C6243"/>
    <w:rsid w:val="001C6742"/>
    <w:rsid w:val="001C6A5D"/>
    <w:rsid w:val="001C6A69"/>
    <w:rsid w:val="001D2E24"/>
    <w:rsid w:val="001D6352"/>
    <w:rsid w:val="001E2F79"/>
    <w:rsid w:val="001E31A6"/>
    <w:rsid w:val="001E42C7"/>
    <w:rsid w:val="001E45D3"/>
    <w:rsid w:val="001E4CAB"/>
    <w:rsid w:val="001E5165"/>
    <w:rsid w:val="001E5760"/>
    <w:rsid w:val="001E75BE"/>
    <w:rsid w:val="001F0A4E"/>
    <w:rsid w:val="001F21E4"/>
    <w:rsid w:val="001F2F3E"/>
    <w:rsid w:val="001F4906"/>
    <w:rsid w:val="001F4DB4"/>
    <w:rsid w:val="001F7C4A"/>
    <w:rsid w:val="00201730"/>
    <w:rsid w:val="00204491"/>
    <w:rsid w:val="0020578A"/>
    <w:rsid w:val="00206FE5"/>
    <w:rsid w:val="00207631"/>
    <w:rsid w:val="00210722"/>
    <w:rsid w:val="00214013"/>
    <w:rsid w:val="00214261"/>
    <w:rsid w:val="00215777"/>
    <w:rsid w:val="0021616E"/>
    <w:rsid w:val="002167D8"/>
    <w:rsid w:val="00216B82"/>
    <w:rsid w:val="00220CD4"/>
    <w:rsid w:val="00220FC1"/>
    <w:rsid w:val="00221773"/>
    <w:rsid w:val="00221CDE"/>
    <w:rsid w:val="00222E9A"/>
    <w:rsid w:val="00225D04"/>
    <w:rsid w:val="0022739A"/>
    <w:rsid w:val="0023179D"/>
    <w:rsid w:val="002351CE"/>
    <w:rsid w:val="00236CD8"/>
    <w:rsid w:val="00252D12"/>
    <w:rsid w:val="0025389D"/>
    <w:rsid w:val="00254E02"/>
    <w:rsid w:val="00255135"/>
    <w:rsid w:val="0025739A"/>
    <w:rsid w:val="0026265F"/>
    <w:rsid w:val="002627EC"/>
    <w:rsid w:val="00264FBB"/>
    <w:rsid w:val="00266392"/>
    <w:rsid w:val="00267BEB"/>
    <w:rsid w:val="00267FF0"/>
    <w:rsid w:val="002719F5"/>
    <w:rsid w:val="00274C57"/>
    <w:rsid w:val="002777E7"/>
    <w:rsid w:val="002804EB"/>
    <w:rsid w:val="002818C2"/>
    <w:rsid w:val="0028263D"/>
    <w:rsid w:val="00285032"/>
    <w:rsid w:val="00286C3A"/>
    <w:rsid w:val="002930F5"/>
    <w:rsid w:val="00297C12"/>
    <w:rsid w:val="002A06B7"/>
    <w:rsid w:val="002A458A"/>
    <w:rsid w:val="002A4DD6"/>
    <w:rsid w:val="002A5399"/>
    <w:rsid w:val="002A6437"/>
    <w:rsid w:val="002B23B2"/>
    <w:rsid w:val="002B40C9"/>
    <w:rsid w:val="002B4591"/>
    <w:rsid w:val="002B5213"/>
    <w:rsid w:val="002B542D"/>
    <w:rsid w:val="002C0002"/>
    <w:rsid w:val="002C6E0C"/>
    <w:rsid w:val="002D144A"/>
    <w:rsid w:val="002D18CE"/>
    <w:rsid w:val="002E0AA1"/>
    <w:rsid w:val="002E19A3"/>
    <w:rsid w:val="002E1FE6"/>
    <w:rsid w:val="002E212B"/>
    <w:rsid w:val="002E2E24"/>
    <w:rsid w:val="002E3337"/>
    <w:rsid w:val="002E6D03"/>
    <w:rsid w:val="002F2587"/>
    <w:rsid w:val="002F49A8"/>
    <w:rsid w:val="002F5E66"/>
    <w:rsid w:val="002F61CA"/>
    <w:rsid w:val="002F66F7"/>
    <w:rsid w:val="002F7D2A"/>
    <w:rsid w:val="0030007D"/>
    <w:rsid w:val="0030010D"/>
    <w:rsid w:val="00300ABF"/>
    <w:rsid w:val="00302090"/>
    <w:rsid w:val="00302A3A"/>
    <w:rsid w:val="003104C4"/>
    <w:rsid w:val="00310E77"/>
    <w:rsid w:val="003116A8"/>
    <w:rsid w:val="00321185"/>
    <w:rsid w:val="003300FB"/>
    <w:rsid w:val="0033054F"/>
    <w:rsid w:val="00330E6E"/>
    <w:rsid w:val="00332064"/>
    <w:rsid w:val="003324BD"/>
    <w:rsid w:val="003344FA"/>
    <w:rsid w:val="003348D5"/>
    <w:rsid w:val="0033504C"/>
    <w:rsid w:val="00336816"/>
    <w:rsid w:val="003370D0"/>
    <w:rsid w:val="00337355"/>
    <w:rsid w:val="00340153"/>
    <w:rsid w:val="003402E4"/>
    <w:rsid w:val="00340F95"/>
    <w:rsid w:val="003457D3"/>
    <w:rsid w:val="00347379"/>
    <w:rsid w:val="00352D7D"/>
    <w:rsid w:val="003531ED"/>
    <w:rsid w:val="00353966"/>
    <w:rsid w:val="00353CD3"/>
    <w:rsid w:val="00353D18"/>
    <w:rsid w:val="003545E7"/>
    <w:rsid w:val="003552EE"/>
    <w:rsid w:val="003568CC"/>
    <w:rsid w:val="0035692C"/>
    <w:rsid w:val="00360B9A"/>
    <w:rsid w:val="003674D9"/>
    <w:rsid w:val="0037012B"/>
    <w:rsid w:val="00371438"/>
    <w:rsid w:val="003718FA"/>
    <w:rsid w:val="00371EC1"/>
    <w:rsid w:val="00373901"/>
    <w:rsid w:val="00373F52"/>
    <w:rsid w:val="00380069"/>
    <w:rsid w:val="00384442"/>
    <w:rsid w:val="003861E6"/>
    <w:rsid w:val="0039017F"/>
    <w:rsid w:val="003916BA"/>
    <w:rsid w:val="003930D5"/>
    <w:rsid w:val="00394AEE"/>
    <w:rsid w:val="00395CBF"/>
    <w:rsid w:val="003969BA"/>
    <w:rsid w:val="003A0E36"/>
    <w:rsid w:val="003A1534"/>
    <w:rsid w:val="003A2C94"/>
    <w:rsid w:val="003A34F4"/>
    <w:rsid w:val="003A3ADE"/>
    <w:rsid w:val="003A765C"/>
    <w:rsid w:val="003B0103"/>
    <w:rsid w:val="003B2C11"/>
    <w:rsid w:val="003B4E7E"/>
    <w:rsid w:val="003B5132"/>
    <w:rsid w:val="003C2D98"/>
    <w:rsid w:val="003C4674"/>
    <w:rsid w:val="003C5F03"/>
    <w:rsid w:val="003C7B82"/>
    <w:rsid w:val="003D0B92"/>
    <w:rsid w:val="003D1704"/>
    <w:rsid w:val="003D1FCA"/>
    <w:rsid w:val="003D3A96"/>
    <w:rsid w:val="003D3B9C"/>
    <w:rsid w:val="003D6B04"/>
    <w:rsid w:val="003E1245"/>
    <w:rsid w:val="003E403F"/>
    <w:rsid w:val="003F31ED"/>
    <w:rsid w:val="003F5F0D"/>
    <w:rsid w:val="003F787B"/>
    <w:rsid w:val="00404F03"/>
    <w:rsid w:val="004059E7"/>
    <w:rsid w:val="00406AE5"/>
    <w:rsid w:val="00412051"/>
    <w:rsid w:val="00414789"/>
    <w:rsid w:val="004238EE"/>
    <w:rsid w:val="00423B94"/>
    <w:rsid w:val="00430CD3"/>
    <w:rsid w:val="00433AE6"/>
    <w:rsid w:val="00435514"/>
    <w:rsid w:val="00445DB9"/>
    <w:rsid w:val="00450172"/>
    <w:rsid w:val="0045228C"/>
    <w:rsid w:val="004532B9"/>
    <w:rsid w:val="0046075E"/>
    <w:rsid w:val="00463731"/>
    <w:rsid w:val="00463B7E"/>
    <w:rsid w:val="00463D14"/>
    <w:rsid w:val="0046400A"/>
    <w:rsid w:val="004643A1"/>
    <w:rsid w:val="00465C74"/>
    <w:rsid w:val="00467B25"/>
    <w:rsid w:val="0047237B"/>
    <w:rsid w:val="00472DB1"/>
    <w:rsid w:val="00473472"/>
    <w:rsid w:val="00476142"/>
    <w:rsid w:val="00476E1E"/>
    <w:rsid w:val="00481108"/>
    <w:rsid w:val="00481AC0"/>
    <w:rsid w:val="00481D57"/>
    <w:rsid w:val="0049042B"/>
    <w:rsid w:val="004932F3"/>
    <w:rsid w:val="00495473"/>
    <w:rsid w:val="004A2E79"/>
    <w:rsid w:val="004A458E"/>
    <w:rsid w:val="004A65C7"/>
    <w:rsid w:val="004A750B"/>
    <w:rsid w:val="004B23E7"/>
    <w:rsid w:val="004B306F"/>
    <w:rsid w:val="004B6E2C"/>
    <w:rsid w:val="004C3186"/>
    <w:rsid w:val="004C5042"/>
    <w:rsid w:val="004D491A"/>
    <w:rsid w:val="004D6260"/>
    <w:rsid w:val="004D691D"/>
    <w:rsid w:val="004E3BCE"/>
    <w:rsid w:val="004E3E21"/>
    <w:rsid w:val="004E4422"/>
    <w:rsid w:val="004E52D9"/>
    <w:rsid w:val="004F107B"/>
    <w:rsid w:val="004F38D2"/>
    <w:rsid w:val="005013A6"/>
    <w:rsid w:val="00502062"/>
    <w:rsid w:val="00502233"/>
    <w:rsid w:val="0050256C"/>
    <w:rsid w:val="00503998"/>
    <w:rsid w:val="005049EC"/>
    <w:rsid w:val="0050623B"/>
    <w:rsid w:val="00511904"/>
    <w:rsid w:val="0051232F"/>
    <w:rsid w:val="005141F4"/>
    <w:rsid w:val="00523181"/>
    <w:rsid w:val="00524676"/>
    <w:rsid w:val="00524D13"/>
    <w:rsid w:val="0052681F"/>
    <w:rsid w:val="00530847"/>
    <w:rsid w:val="00532BA0"/>
    <w:rsid w:val="005339F6"/>
    <w:rsid w:val="0053532C"/>
    <w:rsid w:val="00536897"/>
    <w:rsid w:val="00542D62"/>
    <w:rsid w:val="00554B16"/>
    <w:rsid w:val="0055522A"/>
    <w:rsid w:val="00555944"/>
    <w:rsid w:val="005652FE"/>
    <w:rsid w:val="00565EB9"/>
    <w:rsid w:val="00576B18"/>
    <w:rsid w:val="00577C5A"/>
    <w:rsid w:val="005825C6"/>
    <w:rsid w:val="0058409A"/>
    <w:rsid w:val="00584844"/>
    <w:rsid w:val="00587724"/>
    <w:rsid w:val="0059078A"/>
    <w:rsid w:val="00590C5B"/>
    <w:rsid w:val="00591512"/>
    <w:rsid w:val="005957DB"/>
    <w:rsid w:val="0059779D"/>
    <w:rsid w:val="005A541B"/>
    <w:rsid w:val="005A6CF7"/>
    <w:rsid w:val="005B2D91"/>
    <w:rsid w:val="005B38E1"/>
    <w:rsid w:val="005B3B2E"/>
    <w:rsid w:val="005B3E02"/>
    <w:rsid w:val="005B48B4"/>
    <w:rsid w:val="005B50D9"/>
    <w:rsid w:val="005B72B8"/>
    <w:rsid w:val="005C5174"/>
    <w:rsid w:val="005C6661"/>
    <w:rsid w:val="005C6E3B"/>
    <w:rsid w:val="005C7DE4"/>
    <w:rsid w:val="005D0079"/>
    <w:rsid w:val="005D0423"/>
    <w:rsid w:val="005D37A2"/>
    <w:rsid w:val="005D474B"/>
    <w:rsid w:val="005D571C"/>
    <w:rsid w:val="005D5C5A"/>
    <w:rsid w:val="005D72AF"/>
    <w:rsid w:val="005E085C"/>
    <w:rsid w:val="005E147D"/>
    <w:rsid w:val="005E22C2"/>
    <w:rsid w:val="005E4EE6"/>
    <w:rsid w:val="005E57BB"/>
    <w:rsid w:val="005F0017"/>
    <w:rsid w:val="005F3D82"/>
    <w:rsid w:val="005F41BC"/>
    <w:rsid w:val="005F7679"/>
    <w:rsid w:val="00600B63"/>
    <w:rsid w:val="006014F1"/>
    <w:rsid w:val="0060390E"/>
    <w:rsid w:val="00611D7E"/>
    <w:rsid w:val="00612E5E"/>
    <w:rsid w:val="0061357B"/>
    <w:rsid w:val="00614A7D"/>
    <w:rsid w:val="0061673D"/>
    <w:rsid w:val="006172DE"/>
    <w:rsid w:val="0062004B"/>
    <w:rsid w:val="00624239"/>
    <w:rsid w:val="006270C4"/>
    <w:rsid w:val="00634C7F"/>
    <w:rsid w:val="0063631C"/>
    <w:rsid w:val="00636537"/>
    <w:rsid w:val="0063757B"/>
    <w:rsid w:val="006377CE"/>
    <w:rsid w:val="00640D63"/>
    <w:rsid w:val="006434E8"/>
    <w:rsid w:val="00644A6C"/>
    <w:rsid w:val="006509D4"/>
    <w:rsid w:val="0065175C"/>
    <w:rsid w:val="006537D9"/>
    <w:rsid w:val="00657E7A"/>
    <w:rsid w:val="00663B63"/>
    <w:rsid w:val="0066489D"/>
    <w:rsid w:val="00664A48"/>
    <w:rsid w:val="00665DEF"/>
    <w:rsid w:val="006665CD"/>
    <w:rsid w:val="00666903"/>
    <w:rsid w:val="00671C55"/>
    <w:rsid w:val="00675216"/>
    <w:rsid w:val="00675BB1"/>
    <w:rsid w:val="006763C3"/>
    <w:rsid w:val="006775F1"/>
    <w:rsid w:val="00680116"/>
    <w:rsid w:val="00680616"/>
    <w:rsid w:val="00680DC1"/>
    <w:rsid w:val="00681B32"/>
    <w:rsid w:val="00692AA7"/>
    <w:rsid w:val="00693EBC"/>
    <w:rsid w:val="00697FEC"/>
    <w:rsid w:val="006A175F"/>
    <w:rsid w:val="006A44F5"/>
    <w:rsid w:val="006A6BE7"/>
    <w:rsid w:val="006B0A70"/>
    <w:rsid w:val="006B1CAD"/>
    <w:rsid w:val="006B4537"/>
    <w:rsid w:val="006B5F85"/>
    <w:rsid w:val="006B6929"/>
    <w:rsid w:val="006B709B"/>
    <w:rsid w:val="006C2332"/>
    <w:rsid w:val="006C54AF"/>
    <w:rsid w:val="006C56DB"/>
    <w:rsid w:val="006C5C14"/>
    <w:rsid w:val="006C7754"/>
    <w:rsid w:val="006D5197"/>
    <w:rsid w:val="006D639C"/>
    <w:rsid w:val="006D7D6D"/>
    <w:rsid w:val="006D7F12"/>
    <w:rsid w:val="006E0181"/>
    <w:rsid w:val="006E3117"/>
    <w:rsid w:val="006E46A3"/>
    <w:rsid w:val="006E7E41"/>
    <w:rsid w:val="006F188D"/>
    <w:rsid w:val="006F4E09"/>
    <w:rsid w:val="006F5C75"/>
    <w:rsid w:val="00700C0E"/>
    <w:rsid w:val="0070468C"/>
    <w:rsid w:val="00705DAD"/>
    <w:rsid w:val="00710412"/>
    <w:rsid w:val="0071111D"/>
    <w:rsid w:val="0071352A"/>
    <w:rsid w:val="00715441"/>
    <w:rsid w:val="007154DB"/>
    <w:rsid w:val="007247B9"/>
    <w:rsid w:val="00727D85"/>
    <w:rsid w:val="007308BA"/>
    <w:rsid w:val="007346C7"/>
    <w:rsid w:val="00736041"/>
    <w:rsid w:val="007408C7"/>
    <w:rsid w:val="00742B3C"/>
    <w:rsid w:val="007443E0"/>
    <w:rsid w:val="007465DA"/>
    <w:rsid w:val="00751306"/>
    <w:rsid w:val="00751643"/>
    <w:rsid w:val="00752C7F"/>
    <w:rsid w:val="007560A4"/>
    <w:rsid w:val="0075697B"/>
    <w:rsid w:val="00757451"/>
    <w:rsid w:val="00757D6D"/>
    <w:rsid w:val="0076194A"/>
    <w:rsid w:val="00761DC0"/>
    <w:rsid w:val="00765E16"/>
    <w:rsid w:val="00766F39"/>
    <w:rsid w:val="0076720B"/>
    <w:rsid w:val="00773517"/>
    <w:rsid w:val="00775195"/>
    <w:rsid w:val="00776598"/>
    <w:rsid w:val="00783BE5"/>
    <w:rsid w:val="00784372"/>
    <w:rsid w:val="007920F3"/>
    <w:rsid w:val="00792948"/>
    <w:rsid w:val="00795611"/>
    <w:rsid w:val="00796E84"/>
    <w:rsid w:val="007A0250"/>
    <w:rsid w:val="007A15F6"/>
    <w:rsid w:val="007A37A6"/>
    <w:rsid w:val="007A3ADE"/>
    <w:rsid w:val="007A5733"/>
    <w:rsid w:val="007A5774"/>
    <w:rsid w:val="007A66B1"/>
    <w:rsid w:val="007B2827"/>
    <w:rsid w:val="007B32E1"/>
    <w:rsid w:val="007B49D3"/>
    <w:rsid w:val="007C01D4"/>
    <w:rsid w:val="007C42A0"/>
    <w:rsid w:val="007D1219"/>
    <w:rsid w:val="007D5276"/>
    <w:rsid w:val="007D60A9"/>
    <w:rsid w:val="007D7794"/>
    <w:rsid w:val="007E093C"/>
    <w:rsid w:val="007E0A14"/>
    <w:rsid w:val="007E19A7"/>
    <w:rsid w:val="007E23E8"/>
    <w:rsid w:val="007F2559"/>
    <w:rsid w:val="00801A1E"/>
    <w:rsid w:val="00801E74"/>
    <w:rsid w:val="0080485E"/>
    <w:rsid w:val="00805DEE"/>
    <w:rsid w:val="008062C9"/>
    <w:rsid w:val="0080639A"/>
    <w:rsid w:val="00810AC6"/>
    <w:rsid w:val="008142B4"/>
    <w:rsid w:val="00826033"/>
    <w:rsid w:val="00826BB4"/>
    <w:rsid w:val="00831DE6"/>
    <w:rsid w:val="00832324"/>
    <w:rsid w:val="008325F0"/>
    <w:rsid w:val="00832E91"/>
    <w:rsid w:val="008335B7"/>
    <w:rsid w:val="00835337"/>
    <w:rsid w:val="00836E68"/>
    <w:rsid w:val="00837B19"/>
    <w:rsid w:val="00840399"/>
    <w:rsid w:val="00841288"/>
    <w:rsid w:val="008419C9"/>
    <w:rsid w:val="00846151"/>
    <w:rsid w:val="00846DCD"/>
    <w:rsid w:val="00847367"/>
    <w:rsid w:val="00847671"/>
    <w:rsid w:val="008477AC"/>
    <w:rsid w:val="00851D85"/>
    <w:rsid w:val="00852FAE"/>
    <w:rsid w:val="00855839"/>
    <w:rsid w:val="00860CCB"/>
    <w:rsid w:val="00861B29"/>
    <w:rsid w:val="00861C34"/>
    <w:rsid w:val="00863875"/>
    <w:rsid w:val="0087191D"/>
    <w:rsid w:val="0087210D"/>
    <w:rsid w:val="008740A3"/>
    <w:rsid w:val="00874BD0"/>
    <w:rsid w:val="00877F20"/>
    <w:rsid w:val="00884AE7"/>
    <w:rsid w:val="00891CF7"/>
    <w:rsid w:val="00891D05"/>
    <w:rsid w:val="0089297B"/>
    <w:rsid w:val="008956D9"/>
    <w:rsid w:val="008A0144"/>
    <w:rsid w:val="008A02F7"/>
    <w:rsid w:val="008A159E"/>
    <w:rsid w:val="008B0511"/>
    <w:rsid w:val="008B19E9"/>
    <w:rsid w:val="008B3CEB"/>
    <w:rsid w:val="008C36CA"/>
    <w:rsid w:val="008C6A23"/>
    <w:rsid w:val="008C6C6C"/>
    <w:rsid w:val="008C6FF4"/>
    <w:rsid w:val="008C7DBC"/>
    <w:rsid w:val="008D17BD"/>
    <w:rsid w:val="008D27F2"/>
    <w:rsid w:val="008D37BF"/>
    <w:rsid w:val="008D3F54"/>
    <w:rsid w:val="008D52FC"/>
    <w:rsid w:val="008E3F8C"/>
    <w:rsid w:val="008E513D"/>
    <w:rsid w:val="008E7E6B"/>
    <w:rsid w:val="008F2222"/>
    <w:rsid w:val="008F5484"/>
    <w:rsid w:val="008F6B28"/>
    <w:rsid w:val="00902FD0"/>
    <w:rsid w:val="00903657"/>
    <w:rsid w:val="00903DFD"/>
    <w:rsid w:val="00904BD4"/>
    <w:rsid w:val="009053D3"/>
    <w:rsid w:val="0090691F"/>
    <w:rsid w:val="0091182B"/>
    <w:rsid w:val="00921385"/>
    <w:rsid w:val="009245B2"/>
    <w:rsid w:val="00925B86"/>
    <w:rsid w:val="0092676B"/>
    <w:rsid w:val="00926CB7"/>
    <w:rsid w:val="00926F00"/>
    <w:rsid w:val="00927EC7"/>
    <w:rsid w:val="0093111F"/>
    <w:rsid w:val="0093395E"/>
    <w:rsid w:val="009340C1"/>
    <w:rsid w:val="00935689"/>
    <w:rsid w:val="009402A6"/>
    <w:rsid w:val="00941CD3"/>
    <w:rsid w:val="00945E59"/>
    <w:rsid w:val="00950E00"/>
    <w:rsid w:val="009527B6"/>
    <w:rsid w:val="0095303B"/>
    <w:rsid w:val="009534EA"/>
    <w:rsid w:val="009611A8"/>
    <w:rsid w:val="00961258"/>
    <w:rsid w:val="00964ED4"/>
    <w:rsid w:val="00965D58"/>
    <w:rsid w:val="009663B6"/>
    <w:rsid w:val="00974A47"/>
    <w:rsid w:val="00974B84"/>
    <w:rsid w:val="00974DEB"/>
    <w:rsid w:val="00976E2E"/>
    <w:rsid w:val="00980286"/>
    <w:rsid w:val="00986F3C"/>
    <w:rsid w:val="00990DCF"/>
    <w:rsid w:val="00990F11"/>
    <w:rsid w:val="0099140C"/>
    <w:rsid w:val="00991BAD"/>
    <w:rsid w:val="009950B7"/>
    <w:rsid w:val="009A38FB"/>
    <w:rsid w:val="009A3FE1"/>
    <w:rsid w:val="009A4CD6"/>
    <w:rsid w:val="009A537C"/>
    <w:rsid w:val="009B2A3B"/>
    <w:rsid w:val="009B428E"/>
    <w:rsid w:val="009B6548"/>
    <w:rsid w:val="009C0886"/>
    <w:rsid w:val="009C19EE"/>
    <w:rsid w:val="009C28D0"/>
    <w:rsid w:val="009C32AA"/>
    <w:rsid w:val="009C35F2"/>
    <w:rsid w:val="009C7782"/>
    <w:rsid w:val="009D1ED5"/>
    <w:rsid w:val="009D4C13"/>
    <w:rsid w:val="009D5F09"/>
    <w:rsid w:val="009E21A7"/>
    <w:rsid w:val="009E2D54"/>
    <w:rsid w:val="009E7EEC"/>
    <w:rsid w:val="009F1336"/>
    <w:rsid w:val="009F1940"/>
    <w:rsid w:val="009F2BC2"/>
    <w:rsid w:val="009F562D"/>
    <w:rsid w:val="00A0681C"/>
    <w:rsid w:val="00A079D4"/>
    <w:rsid w:val="00A103ED"/>
    <w:rsid w:val="00A13C60"/>
    <w:rsid w:val="00A15134"/>
    <w:rsid w:val="00A16E77"/>
    <w:rsid w:val="00A226A4"/>
    <w:rsid w:val="00A248E7"/>
    <w:rsid w:val="00A341A3"/>
    <w:rsid w:val="00A35800"/>
    <w:rsid w:val="00A41B47"/>
    <w:rsid w:val="00A41BA3"/>
    <w:rsid w:val="00A4648E"/>
    <w:rsid w:val="00A47508"/>
    <w:rsid w:val="00A511B3"/>
    <w:rsid w:val="00A51880"/>
    <w:rsid w:val="00A5211B"/>
    <w:rsid w:val="00A52918"/>
    <w:rsid w:val="00A529EF"/>
    <w:rsid w:val="00A547B3"/>
    <w:rsid w:val="00A55FB9"/>
    <w:rsid w:val="00A57FE0"/>
    <w:rsid w:val="00A6049E"/>
    <w:rsid w:val="00A610DA"/>
    <w:rsid w:val="00A67C22"/>
    <w:rsid w:val="00A67D61"/>
    <w:rsid w:val="00A70108"/>
    <w:rsid w:val="00A70A06"/>
    <w:rsid w:val="00A70E82"/>
    <w:rsid w:val="00A730B1"/>
    <w:rsid w:val="00A82AE4"/>
    <w:rsid w:val="00A84B1A"/>
    <w:rsid w:val="00A84CAD"/>
    <w:rsid w:val="00A90E50"/>
    <w:rsid w:val="00A92E0B"/>
    <w:rsid w:val="00A94F91"/>
    <w:rsid w:val="00A95FA5"/>
    <w:rsid w:val="00A96D92"/>
    <w:rsid w:val="00AA2B9F"/>
    <w:rsid w:val="00AA2DCF"/>
    <w:rsid w:val="00AB199C"/>
    <w:rsid w:val="00AB3733"/>
    <w:rsid w:val="00AB5680"/>
    <w:rsid w:val="00AB588C"/>
    <w:rsid w:val="00AB7897"/>
    <w:rsid w:val="00AC168C"/>
    <w:rsid w:val="00AC19B8"/>
    <w:rsid w:val="00AC5054"/>
    <w:rsid w:val="00AC725F"/>
    <w:rsid w:val="00AD0AFB"/>
    <w:rsid w:val="00AD52CB"/>
    <w:rsid w:val="00AD534B"/>
    <w:rsid w:val="00AE132F"/>
    <w:rsid w:val="00AE4BAC"/>
    <w:rsid w:val="00AE5D77"/>
    <w:rsid w:val="00AE761D"/>
    <w:rsid w:val="00AF3C82"/>
    <w:rsid w:val="00AF6155"/>
    <w:rsid w:val="00B000DB"/>
    <w:rsid w:val="00B034FC"/>
    <w:rsid w:val="00B05310"/>
    <w:rsid w:val="00B10A0B"/>
    <w:rsid w:val="00B11A32"/>
    <w:rsid w:val="00B12A34"/>
    <w:rsid w:val="00B1468D"/>
    <w:rsid w:val="00B2364D"/>
    <w:rsid w:val="00B30D85"/>
    <w:rsid w:val="00B35A4A"/>
    <w:rsid w:val="00B407CA"/>
    <w:rsid w:val="00B420E2"/>
    <w:rsid w:val="00B42566"/>
    <w:rsid w:val="00B453CF"/>
    <w:rsid w:val="00B45E7B"/>
    <w:rsid w:val="00B50D05"/>
    <w:rsid w:val="00B6230C"/>
    <w:rsid w:val="00B639B8"/>
    <w:rsid w:val="00B63FD7"/>
    <w:rsid w:val="00B6430D"/>
    <w:rsid w:val="00B6451F"/>
    <w:rsid w:val="00B6711B"/>
    <w:rsid w:val="00B672F7"/>
    <w:rsid w:val="00B71700"/>
    <w:rsid w:val="00B739A2"/>
    <w:rsid w:val="00B74FFC"/>
    <w:rsid w:val="00B760CD"/>
    <w:rsid w:val="00B765F0"/>
    <w:rsid w:val="00B76F28"/>
    <w:rsid w:val="00B816D9"/>
    <w:rsid w:val="00B84768"/>
    <w:rsid w:val="00B8509A"/>
    <w:rsid w:val="00B9120F"/>
    <w:rsid w:val="00B9216C"/>
    <w:rsid w:val="00B924A4"/>
    <w:rsid w:val="00BA0CA9"/>
    <w:rsid w:val="00BA1229"/>
    <w:rsid w:val="00BA16F5"/>
    <w:rsid w:val="00BA3D94"/>
    <w:rsid w:val="00BB0D1A"/>
    <w:rsid w:val="00BB134D"/>
    <w:rsid w:val="00BB1D3B"/>
    <w:rsid w:val="00BB27B4"/>
    <w:rsid w:val="00BC0502"/>
    <w:rsid w:val="00BC1F8F"/>
    <w:rsid w:val="00BC35ED"/>
    <w:rsid w:val="00BC4105"/>
    <w:rsid w:val="00BD0BAA"/>
    <w:rsid w:val="00BE18D0"/>
    <w:rsid w:val="00BE205A"/>
    <w:rsid w:val="00BE3802"/>
    <w:rsid w:val="00BF0906"/>
    <w:rsid w:val="00BF12BE"/>
    <w:rsid w:val="00BF13C6"/>
    <w:rsid w:val="00BF238E"/>
    <w:rsid w:val="00BF2F4A"/>
    <w:rsid w:val="00BF2F9B"/>
    <w:rsid w:val="00BF3744"/>
    <w:rsid w:val="00BF544D"/>
    <w:rsid w:val="00C0076F"/>
    <w:rsid w:val="00C0301C"/>
    <w:rsid w:val="00C050B6"/>
    <w:rsid w:val="00C10F12"/>
    <w:rsid w:val="00C14AE0"/>
    <w:rsid w:val="00C1558D"/>
    <w:rsid w:val="00C17F9E"/>
    <w:rsid w:val="00C21530"/>
    <w:rsid w:val="00C245EA"/>
    <w:rsid w:val="00C256F6"/>
    <w:rsid w:val="00C2617C"/>
    <w:rsid w:val="00C30433"/>
    <w:rsid w:val="00C3097E"/>
    <w:rsid w:val="00C332BD"/>
    <w:rsid w:val="00C35ECC"/>
    <w:rsid w:val="00C361A8"/>
    <w:rsid w:val="00C41246"/>
    <w:rsid w:val="00C42898"/>
    <w:rsid w:val="00C42C2E"/>
    <w:rsid w:val="00C43A3F"/>
    <w:rsid w:val="00C45D6A"/>
    <w:rsid w:val="00C45E5F"/>
    <w:rsid w:val="00C46291"/>
    <w:rsid w:val="00C56452"/>
    <w:rsid w:val="00C6078C"/>
    <w:rsid w:val="00C63412"/>
    <w:rsid w:val="00C714D0"/>
    <w:rsid w:val="00C72B8B"/>
    <w:rsid w:val="00C775B6"/>
    <w:rsid w:val="00C80C58"/>
    <w:rsid w:val="00C80D35"/>
    <w:rsid w:val="00C83A82"/>
    <w:rsid w:val="00C90701"/>
    <w:rsid w:val="00C90ABA"/>
    <w:rsid w:val="00C90EF4"/>
    <w:rsid w:val="00C91681"/>
    <w:rsid w:val="00CA015A"/>
    <w:rsid w:val="00CA735C"/>
    <w:rsid w:val="00CA7BAA"/>
    <w:rsid w:val="00CB07B2"/>
    <w:rsid w:val="00CB12C9"/>
    <w:rsid w:val="00CB4FCC"/>
    <w:rsid w:val="00CC1AA3"/>
    <w:rsid w:val="00CC513A"/>
    <w:rsid w:val="00CC7AD7"/>
    <w:rsid w:val="00CD3DEA"/>
    <w:rsid w:val="00CD4486"/>
    <w:rsid w:val="00CE2AFC"/>
    <w:rsid w:val="00CE2E55"/>
    <w:rsid w:val="00CF1906"/>
    <w:rsid w:val="00CF57EC"/>
    <w:rsid w:val="00CF5E22"/>
    <w:rsid w:val="00D00712"/>
    <w:rsid w:val="00D05797"/>
    <w:rsid w:val="00D060D1"/>
    <w:rsid w:val="00D06A44"/>
    <w:rsid w:val="00D07E93"/>
    <w:rsid w:val="00D13F3D"/>
    <w:rsid w:val="00D151EB"/>
    <w:rsid w:val="00D15F13"/>
    <w:rsid w:val="00D267C7"/>
    <w:rsid w:val="00D26C49"/>
    <w:rsid w:val="00D276C1"/>
    <w:rsid w:val="00D300E0"/>
    <w:rsid w:val="00D358FF"/>
    <w:rsid w:val="00D374CD"/>
    <w:rsid w:val="00D42549"/>
    <w:rsid w:val="00D62274"/>
    <w:rsid w:val="00D62D2D"/>
    <w:rsid w:val="00D646D0"/>
    <w:rsid w:val="00D64C85"/>
    <w:rsid w:val="00D650CE"/>
    <w:rsid w:val="00D70985"/>
    <w:rsid w:val="00D71719"/>
    <w:rsid w:val="00D75EF3"/>
    <w:rsid w:val="00D776DA"/>
    <w:rsid w:val="00D83D87"/>
    <w:rsid w:val="00D8758B"/>
    <w:rsid w:val="00D902D8"/>
    <w:rsid w:val="00D906FE"/>
    <w:rsid w:val="00D90957"/>
    <w:rsid w:val="00D91863"/>
    <w:rsid w:val="00D919A1"/>
    <w:rsid w:val="00D9285F"/>
    <w:rsid w:val="00D93091"/>
    <w:rsid w:val="00D942B3"/>
    <w:rsid w:val="00D94863"/>
    <w:rsid w:val="00D9758F"/>
    <w:rsid w:val="00DA0981"/>
    <w:rsid w:val="00DA2F15"/>
    <w:rsid w:val="00DA34E5"/>
    <w:rsid w:val="00DA6DB2"/>
    <w:rsid w:val="00DA7D09"/>
    <w:rsid w:val="00DB1120"/>
    <w:rsid w:val="00DB35C2"/>
    <w:rsid w:val="00DB3AF5"/>
    <w:rsid w:val="00DB3E26"/>
    <w:rsid w:val="00DB5E2A"/>
    <w:rsid w:val="00DC2630"/>
    <w:rsid w:val="00DC49E9"/>
    <w:rsid w:val="00DC4A58"/>
    <w:rsid w:val="00DC55E4"/>
    <w:rsid w:val="00DC7786"/>
    <w:rsid w:val="00DC7D71"/>
    <w:rsid w:val="00DD0A48"/>
    <w:rsid w:val="00DD188C"/>
    <w:rsid w:val="00DD273E"/>
    <w:rsid w:val="00DD29A3"/>
    <w:rsid w:val="00DD48EE"/>
    <w:rsid w:val="00DD491D"/>
    <w:rsid w:val="00DD58B9"/>
    <w:rsid w:val="00DD7581"/>
    <w:rsid w:val="00DE0B96"/>
    <w:rsid w:val="00DE10B9"/>
    <w:rsid w:val="00DE13FD"/>
    <w:rsid w:val="00DE37D1"/>
    <w:rsid w:val="00DF0B13"/>
    <w:rsid w:val="00DF2111"/>
    <w:rsid w:val="00DF2EB8"/>
    <w:rsid w:val="00DF384D"/>
    <w:rsid w:val="00DF43DE"/>
    <w:rsid w:val="00DF4A94"/>
    <w:rsid w:val="00DF56A0"/>
    <w:rsid w:val="00DF6003"/>
    <w:rsid w:val="00DF7F84"/>
    <w:rsid w:val="00E00095"/>
    <w:rsid w:val="00E00C3C"/>
    <w:rsid w:val="00E066C3"/>
    <w:rsid w:val="00E10D8C"/>
    <w:rsid w:val="00E1276A"/>
    <w:rsid w:val="00E127DE"/>
    <w:rsid w:val="00E12C94"/>
    <w:rsid w:val="00E1353A"/>
    <w:rsid w:val="00E1404C"/>
    <w:rsid w:val="00E151F9"/>
    <w:rsid w:val="00E1564B"/>
    <w:rsid w:val="00E15DB9"/>
    <w:rsid w:val="00E208A0"/>
    <w:rsid w:val="00E21995"/>
    <w:rsid w:val="00E254CE"/>
    <w:rsid w:val="00E25B49"/>
    <w:rsid w:val="00E26DBA"/>
    <w:rsid w:val="00E33EA7"/>
    <w:rsid w:val="00E36585"/>
    <w:rsid w:val="00E371EA"/>
    <w:rsid w:val="00E54C5F"/>
    <w:rsid w:val="00E606D4"/>
    <w:rsid w:val="00E61C5D"/>
    <w:rsid w:val="00E64429"/>
    <w:rsid w:val="00E651DC"/>
    <w:rsid w:val="00E677DD"/>
    <w:rsid w:val="00E7188E"/>
    <w:rsid w:val="00E72DBC"/>
    <w:rsid w:val="00E74DF5"/>
    <w:rsid w:val="00E7594B"/>
    <w:rsid w:val="00E75DC8"/>
    <w:rsid w:val="00E81567"/>
    <w:rsid w:val="00E8205B"/>
    <w:rsid w:val="00E83400"/>
    <w:rsid w:val="00E9084B"/>
    <w:rsid w:val="00E9251C"/>
    <w:rsid w:val="00E932A0"/>
    <w:rsid w:val="00E93A5B"/>
    <w:rsid w:val="00E972C8"/>
    <w:rsid w:val="00EB0F67"/>
    <w:rsid w:val="00EB3FD4"/>
    <w:rsid w:val="00EB4688"/>
    <w:rsid w:val="00EB5D41"/>
    <w:rsid w:val="00EB6077"/>
    <w:rsid w:val="00EB6C07"/>
    <w:rsid w:val="00EC028D"/>
    <w:rsid w:val="00EC054A"/>
    <w:rsid w:val="00ED0E23"/>
    <w:rsid w:val="00ED1FED"/>
    <w:rsid w:val="00ED3D05"/>
    <w:rsid w:val="00ED633B"/>
    <w:rsid w:val="00EE0EF9"/>
    <w:rsid w:val="00EE2413"/>
    <w:rsid w:val="00EE2BBB"/>
    <w:rsid w:val="00EE30DD"/>
    <w:rsid w:val="00EE3576"/>
    <w:rsid w:val="00EE478C"/>
    <w:rsid w:val="00EE78BC"/>
    <w:rsid w:val="00EE7A61"/>
    <w:rsid w:val="00EF09F7"/>
    <w:rsid w:val="00EF4135"/>
    <w:rsid w:val="00EF768A"/>
    <w:rsid w:val="00F00D51"/>
    <w:rsid w:val="00F02B05"/>
    <w:rsid w:val="00F02E1A"/>
    <w:rsid w:val="00F03E93"/>
    <w:rsid w:val="00F03F2F"/>
    <w:rsid w:val="00F07D2A"/>
    <w:rsid w:val="00F1132C"/>
    <w:rsid w:val="00F15DD5"/>
    <w:rsid w:val="00F17D4B"/>
    <w:rsid w:val="00F23055"/>
    <w:rsid w:val="00F23139"/>
    <w:rsid w:val="00F234D3"/>
    <w:rsid w:val="00F266EA"/>
    <w:rsid w:val="00F27CE3"/>
    <w:rsid w:val="00F31EAE"/>
    <w:rsid w:val="00F322D8"/>
    <w:rsid w:val="00F32943"/>
    <w:rsid w:val="00F3348B"/>
    <w:rsid w:val="00F34852"/>
    <w:rsid w:val="00F4334B"/>
    <w:rsid w:val="00F44EC6"/>
    <w:rsid w:val="00F4561D"/>
    <w:rsid w:val="00F520BB"/>
    <w:rsid w:val="00F52D7A"/>
    <w:rsid w:val="00F627E8"/>
    <w:rsid w:val="00F66CD5"/>
    <w:rsid w:val="00F67A9A"/>
    <w:rsid w:val="00F70F4E"/>
    <w:rsid w:val="00F73113"/>
    <w:rsid w:val="00F731BC"/>
    <w:rsid w:val="00F74840"/>
    <w:rsid w:val="00F75FC4"/>
    <w:rsid w:val="00F7652E"/>
    <w:rsid w:val="00F849B3"/>
    <w:rsid w:val="00F852B3"/>
    <w:rsid w:val="00F85981"/>
    <w:rsid w:val="00F864F4"/>
    <w:rsid w:val="00F871D1"/>
    <w:rsid w:val="00F87263"/>
    <w:rsid w:val="00F91B4A"/>
    <w:rsid w:val="00F93725"/>
    <w:rsid w:val="00F947E7"/>
    <w:rsid w:val="00F95517"/>
    <w:rsid w:val="00FA021E"/>
    <w:rsid w:val="00FA1BA3"/>
    <w:rsid w:val="00FA2BBA"/>
    <w:rsid w:val="00FA42C6"/>
    <w:rsid w:val="00FA4890"/>
    <w:rsid w:val="00FA73FB"/>
    <w:rsid w:val="00FB100E"/>
    <w:rsid w:val="00FB2A96"/>
    <w:rsid w:val="00FB49CB"/>
    <w:rsid w:val="00FB53E2"/>
    <w:rsid w:val="00FB7744"/>
    <w:rsid w:val="00FB77FA"/>
    <w:rsid w:val="00FC0C88"/>
    <w:rsid w:val="00FC317F"/>
    <w:rsid w:val="00FC3C70"/>
    <w:rsid w:val="00FC4A73"/>
    <w:rsid w:val="00FC53CE"/>
    <w:rsid w:val="00FC559C"/>
    <w:rsid w:val="00FC6885"/>
    <w:rsid w:val="00FC7F0D"/>
    <w:rsid w:val="00FD023F"/>
    <w:rsid w:val="00FD0782"/>
    <w:rsid w:val="00FD6EA0"/>
    <w:rsid w:val="00FE3572"/>
    <w:rsid w:val="00FE4C6A"/>
    <w:rsid w:val="00FE645A"/>
    <w:rsid w:val="00FF1745"/>
    <w:rsid w:val="00FF5EFD"/>
    <w:rsid w:val="00FF6102"/>
    <w:rsid w:val="00FF75E5"/>
    <w:rsid w:val="1836F537"/>
    <w:rsid w:val="1D68D8FF"/>
    <w:rsid w:val="1EEA7690"/>
    <w:rsid w:val="1FEC330D"/>
    <w:rsid w:val="26027646"/>
    <w:rsid w:val="278CF5FA"/>
    <w:rsid w:val="2E2211F4"/>
    <w:rsid w:val="3750F5E1"/>
    <w:rsid w:val="37EBC92F"/>
    <w:rsid w:val="440CD339"/>
    <w:rsid w:val="4769FBCB"/>
    <w:rsid w:val="4F431648"/>
    <w:rsid w:val="54E3ACDC"/>
    <w:rsid w:val="5FF057F0"/>
    <w:rsid w:val="684B7FD0"/>
    <w:rsid w:val="71766E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481D57"/>
    <w:pPr>
      <w:spacing w:after="0" w:line="240" w:lineRule="auto"/>
    </w:pPr>
    <w:rPr>
      <w:sz w:val="24"/>
      <w:szCs w:val="24"/>
    </w:rPr>
  </w:style>
  <w:style w:type="character" w:styleId="UnresolvedMention">
    <w:name w:val="Unresolved Mention"/>
    <w:basedOn w:val="DefaultParagraphFont"/>
    <w:uiPriority w:val="99"/>
    <w:semiHidden/>
    <w:unhideWhenUsed/>
    <w:rsid w:val="0087191D"/>
    <w:rPr>
      <w:color w:val="605E5C"/>
      <w:shd w:val="clear" w:color="auto" w:fill="E1DFDD"/>
    </w:rPr>
  </w:style>
  <w:style w:type="character" w:styleId="FollowedHyperlink">
    <w:name w:val="FollowedHyperlink"/>
    <w:basedOn w:val="DefaultParagraphFont"/>
    <w:uiPriority w:val="99"/>
    <w:semiHidden/>
    <w:unhideWhenUsed/>
    <w:rsid w:val="00921385"/>
    <w:rPr>
      <w:color w:val="800080" w:themeColor="followedHyperlink"/>
      <w:u w:val="single"/>
    </w:rPr>
  </w:style>
  <w:style w:type="paragraph" w:styleId="EndnoteText">
    <w:name w:val="endnote text"/>
    <w:basedOn w:val="Normal"/>
    <w:link w:val="EndnoteTextChar"/>
    <w:uiPriority w:val="99"/>
    <w:semiHidden/>
    <w:unhideWhenUsed/>
    <w:rsid w:val="00826033"/>
    <w:pPr>
      <w:spacing w:after="0"/>
    </w:pPr>
    <w:rPr>
      <w:sz w:val="20"/>
      <w:szCs w:val="20"/>
    </w:rPr>
  </w:style>
  <w:style w:type="character" w:customStyle="1" w:styleId="EndnoteTextChar">
    <w:name w:val="Endnote Text Char"/>
    <w:basedOn w:val="DefaultParagraphFont"/>
    <w:link w:val="EndnoteText"/>
    <w:uiPriority w:val="99"/>
    <w:semiHidden/>
    <w:rsid w:val="00826033"/>
    <w:rPr>
      <w:sz w:val="20"/>
      <w:szCs w:val="20"/>
    </w:rPr>
  </w:style>
  <w:style w:type="character" w:styleId="EndnoteReference">
    <w:name w:val="endnote reference"/>
    <w:basedOn w:val="DefaultParagraphFont"/>
    <w:uiPriority w:val="99"/>
    <w:semiHidden/>
    <w:unhideWhenUsed/>
    <w:rsid w:val="00826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2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76788388">
      <w:bodyDiv w:val="1"/>
      <w:marLeft w:val="0"/>
      <w:marRight w:val="0"/>
      <w:marTop w:val="0"/>
      <w:marBottom w:val="0"/>
      <w:divBdr>
        <w:top w:val="none" w:sz="0" w:space="0" w:color="auto"/>
        <w:left w:val="none" w:sz="0" w:space="0" w:color="auto"/>
        <w:bottom w:val="none" w:sz="0" w:space="0" w:color="auto"/>
        <w:right w:val="none" w:sz="0" w:space="0" w:color="auto"/>
      </w:divBdr>
    </w:div>
    <w:div w:id="862207902">
      <w:bodyDiv w:val="1"/>
      <w:marLeft w:val="0"/>
      <w:marRight w:val="0"/>
      <w:marTop w:val="0"/>
      <w:marBottom w:val="0"/>
      <w:divBdr>
        <w:top w:val="none" w:sz="0" w:space="0" w:color="auto"/>
        <w:left w:val="none" w:sz="0" w:space="0" w:color="auto"/>
        <w:bottom w:val="none" w:sz="0" w:space="0" w:color="auto"/>
        <w:right w:val="none" w:sz="0" w:space="0" w:color="auto"/>
      </w:divBdr>
    </w:div>
    <w:div w:id="894976507">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51700014">
      <w:bodyDiv w:val="1"/>
      <w:marLeft w:val="0"/>
      <w:marRight w:val="0"/>
      <w:marTop w:val="0"/>
      <w:marBottom w:val="0"/>
      <w:divBdr>
        <w:top w:val="none" w:sz="0" w:space="0" w:color="auto"/>
        <w:left w:val="none" w:sz="0" w:space="0" w:color="auto"/>
        <w:bottom w:val="none" w:sz="0" w:space="0" w:color="auto"/>
        <w:right w:val="none" w:sz="0" w:space="0" w:color="auto"/>
      </w:divBdr>
    </w:div>
    <w:div w:id="1424035473">
      <w:bodyDiv w:val="1"/>
      <w:marLeft w:val="0"/>
      <w:marRight w:val="0"/>
      <w:marTop w:val="0"/>
      <w:marBottom w:val="0"/>
      <w:divBdr>
        <w:top w:val="none" w:sz="0" w:space="0" w:color="auto"/>
        <w:left w:val="none" w:sz="0" w:space="0" w:color="auto"/>
        <w:bottom w:val="none" w:sz="0" w:space="0" w:color="auto"/>
        <w:right w:val="none" w:sz="0" w:space="0" w:color="auto"/>
      </w:divBdr>
    </w:div>
    <w:div w:id="1506476107">
      <w:bodyDiv w:val="1"/>
      <w:marLeft w:val="0"/>
      <w:marRight w:val="0"/>
      <w:marTop w:val="0"/>
      <w:marBottom w:val="0"/>
      <w:divBdr>
        <w:top w:val="none" w:sz="0" w:space="0" w:color="auto"/>
        <w:left w:val="none" w:sz="0" w:space="0" w:color="auto"/>
        <w:bottom w:val="none" w:sz="0" w:space="0" w:color="auto"/>
        <w:right w:val="none" w:sz="0" w:space="0" w:color="auto"/>
      </w:divBdr>
    </w:div>
    <w:div w:id="169457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s.tga.gov.au/ebs/picmi/picmirepository.nsf/PICMI?OpenForm&amp;t=&amp;q=idelalisib" TargetMode="External"/><Relationship Id="rId13" Type="http://schemas.openxmlformats.org/officeDocument/2006/relationships/hyperlink" Target="https://www.pbs.gov.au/info/industry/listing/elements/pbac-meetings/psd/2016-03/idelalisib-zydelig-fl-psd-03-2016" TargetMode="External"/><Relationship Id="rId18" Type="http://schemas.openxmlformats.org/officeDocument/2006/relationships/hyperlink" Target="https://www.tga.gov.au/safety/safety/safety-monitoring-daen-database-adverse-event-notifications/database-adverse-event-notifications-da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bs.gov.au/info/industry/listing/elements/pbac-meetings/pbac-outcomes/recommendations-made-by-the-pbac-november-2020"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hyperlink" Target="https://www.ncbi.nlm.nih.gov/books/NBK589677/" TargetMode="External"/><Relationship Id="rId5" Type="http://schemas.openxmlformats.org/officeDocument/2006/relationships/webSettings" Target="webSettings.xml"/><Relationship Id="rId15" Type="http://schemas.openxmlformats.org/officeDocument/2006/relationships/hyperlink" Target="https://www.tga.gov.au/news/safety-alerts/idelalisib-zydelig" TargetMode="External"/><Relationship Id="rId23" Type="http://schemas.openxmlformats.org/officeDocument/2006/relationships/hyperlink" Target="https://www.ebs.tga.gov.au/ebs/picmi/picmirepository.nsf/pdf?OpenAgent&amp;id=CP-2015-PI-01225-1&amp;d=20240725172310101" TargetMode="External"/><Relationship Id="rId28" Type="http://schemas.openxmlformats.org/officeDocument/2006/relationships/fontTable" Target="fontTable.xml"/><Relationship Id="rId10" Type="http://schemas.openxmlformats.org/officeDocument/2006/relationships/hyperlink" Target="http://www.pbs.gov.au/pbs/hom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ebs.tga.gov.au/ebs/picmi/picmirepository.nsf/PICMI?OpenForm&amp;t=&amp;q=idelalisib" TargetMode="External"/><Relationship Id="rId14" Type="http://schemas.openxmlformats.org/officeDocument/2006/relationships/hyperlink" Target="https://www.pbs.gov.au/info/industry/listing/elements/pbac-meetings/psd/2016-07/idelalisib-fl-psd-july-2016" TargetMode="External"/><Relationship Id="rId22" Type="http://schemas.openxmlformats.org/officeDocument/2006/relationships/hyperlink" Target="https://www.leukaemia.org.au/blood-cancer/types-of-blood-cancer/lymphoma/non-hodgkin-lymphoma/follicular-lymphoma/"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bs.gov.au/info/industry/listing/participants/public-release-docs/2023-09/Venetoclax-review-DUSC-PRD-2023-09" TargetMode="External"/><Relationship Id="rId1" Type="http://schemas.openxmlformats.org/officeDocument/2006/relationships/hyperlink" Target="https://www.aihw.gov.au/reports/cancer/cancer-data-in-australia/contents/cancer-incidence-by-age-visual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3818</Words>
  <Characters>21764</Characters>
  <Application>Microsoft Office Word</Application>
  <DocSecurity>0</DocSecurity>
  <Lines>181</Lines>
  <Paragraphs>51</Paragraphs>
  <ScaleCrop>false</ScaleCrop>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2025-01-22T05:41:00Z</dcterms:created>
  <dcterms:modified xsi:type="dcterms:W3CDTF">2025-03-03T01:50:00Z</dcterms:modified>
</cp:coreProperties>
</file>